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3195" w14:textId="26879FD9" w:rsidR="00005795" w:rsidRPr="00F42421" w:rsidRDefault="005962F1" w:rsidP="00005795">
      <w:pPr>
        <w:ind w:left="5387"/>
        <w:rPr>
          <w:iCs/>
          <w:kern w:val="0"/>
        </w:rPr>
      </w:pPr>
      <w:r>
        <w:rPr>
          <w:iCs/>
          <w:kern w:val="0"/>
        </w:rPr>
        <w:t>ЗАТВЕРДЖЕНО</w:t>
      </w:r>
    </w:p>
    <w:p w14:paraId="087EE70A" w14:textId="77777777" w:rsidR="00005795" w:rsidRPr="00F42421" w:rsidRDefault="00005795" w:rsidP="00005795">
      <w:pPr>
        <w:ind w:left="5387"/>
        <w:rPr>
          <w:iCs/>
          <w:kern w:val="0"/>
        </w:rPr>
      </w:pPr>
      <w:r w:rsidRPr="00F42421">
        <w:rPr>
          <w:iCs/>
          <w:kern w:val="0"/>
        </w:rPr>
        <w:t>Протокол засідання Правління</w:t>
      </w:r>
    </w:p>
    <w:p w14:paraId="0772302C" w14:textId="77777777" w:rsidR="00005795" w:rsidRPr="00F42421" w:rsidRDefault="00005795" w:rsidP="00005795">
      <w:pPr>
        <w:ind w:left="5387"/>
        <w:rPr>
          <w:iCs/>
          <w:kern w:val="0"/>
        </w:rPr>
      </w:pPr>
      <w:r w:rsidRPr="00F42421">
        <w:rPr>
          <w:iCs/>
          <w:kern w:val="0"/>
        </w:rPr>
        <w:t>публічного акціонерного товариства</w:t>
      </w:r>
    </w:p>
    <w:p w14:paraId="42AEAAAD" w14:textId="77777777" w:rsidR="00005795" w:rsidRPr="00F42421" w:rsidRDefault="00005795" w:rsidP="00005795">
      <w:pPr>
        <w:ind w:left="5387"/>
        <w:rPr>
          <w:iCs/>
          <w:kern w:val="0"/>
        </w:rPr>
      </w:pPr>
      <w:r w:rsidRPr="00F42421">
        <w:rPr>
          <w:iCs/>
          <w:kern w:val="0"/>
        </w:rPr>
        <w:t>"Розрахунковий центр з обслуговування договорів на фінансових ринках"</w:t>
      </w:r>
    </w:p>
    <w:p w14:paraId="41D68C82" w14:textId="77777777" w:rsidR="00005795" w:rsidRPr="00F42421" w:rsidRDefault="00005795" w:rsidP="00005795">
      <w:pPr>
        <w:spacing w:line="20" w:lineRule="atLeast"/>
        <w:ind w:left="5387"/>
        <w:rPr>
          <w:iCs/>
          <w:kern w:val="0"/>
        </w:rPr>
      </w:pPr>
      <w:r w:rsidRPr="00F42421">
        <w:rPr>
          <w:iCs/>
          <w:kern w:val="0"/>
        </w:rPr>
        <w:t>07.10.2013 р. №43</w:t>
      </w:r>
    </w:p>
    <w:p w14:paraId="5ED93303" w14:textId="77777777" w:rsidR="00005795" w:rsidRPr="00F42421" w:rsidRDefault="00005795" w:rsidP="00005795">
      <w:pPr>
        <w:spacing w:line="20" w:lineRule="atLeast"/>
        <w:ind w:left="5387"/>
        <w:rPr>
          <w:iCs/>
          <w:kern w:val="0"/>
        </w:rPr>
      </w:pPr>
    </w:p>
    <w:p w14:paraId="4D86E77C" w14:textId="77777777" w:rsidR="00005795" w:rsidRPr="00F42421" w:rsidRDefault="00005795" w:rsidP="00005795">
      <w:pPr>
        <w:spacing w:line="20" w:lineRule="atLeast"/>
        <w:ind w:left="5387"/>
        <w:rPr>
          <w:kern w:val="0"/>
          <w:lang w:eastAsia="uk-UA"/>
        </w:rPr>
      </w:pPr>
      <w:r w:rsidRPr="00F42421">
        <w:rPr>
          <w:kern w:val="0"/>
          <w:lang w:eastAsia="uk-UA"/>
        </w:rPr>
        <w:t>Викладено у новій редакції</w:t>
      </w:r>
    </w:p>
    <w:p w14:paraId="4B6B6161" w14:textId="77777777" w:rsidR="00005795" w:rsidRPr="00F42421" w:rsidRDefault="00005795" w:rsidP="00005795">
      <w:pPr>
        <w:spacing w:line="20" w:lineRule="atLeast"/>
        <w:ind w:left="5387"/>
        <w:rPr>
          <w:kern w:val="0"/>
          <w:lang w:eastAsia="uk-UA"/>
        </w:rPr>
      </w:pPr>
      <w:r w:rsidRPr="00F42421">
        <w:rPr>
          <w:kern w:val="0"/>
          <w:lang w:eastAsia="uk-UA"/>
        </w:rPr>
        <w:t>Протокол засідання Правління</w:t>
      </w:r>
    </w:p>
    <w:p w14:paraId="71839E34" w14:textId="77777777" w:rsidR="00005795" w:rsidRPr="00F42421" w:rsidRDefault="00005795" w:rsidP="00005795">
      <w:pPr>
        <w:spacing w:line="20" w:lineRule="atLeast"/>
        <w:ind w:left="5387"/>
        <w:rPr>
          <w:kern w:val="0"/>
          <w:lang w:eastAsia="uk-UA"/>
        </w:rPr>
      </w:pPr>
      <w:r w:rsidRPr="00F42421">
        <w:rPr>
          <w:kern w:val="0"/>
          <w:lang w:eastAsia="uk-UA"/>
        </w:rPr>
        <w:t>публічного акціонерного товариства</w:t>
      </w:r>
    </w:p>
    <w:p w14:paraId="6159142B" w14:textId="77777777" w:rsidR="00005795" w:rsidRPr="00F42421" w:rsidRDefault="00005795" w:rsidP="00005795">
      <w:pPr>
        <w:spacing w:line="20" w:lineRule="atLeast"/>
        <w:ind w:left="5387"/>
        <w:rPr>
          <w:kern w:val="0"/>
          <w:lang w:eastAsia="uk-UA"/>
        </w:rPr>
      </w:pPr>
      <w:r w:rsidRPr="00F42421">
        <w:rPr>
          <w:kern w:val="0"/>
          <w:lang w:eastAsia="uk-UA"/>
        </w:rPr>
        <w:t>"Розрахунковий центр з обслуговування</w:t>
      </w:r>
    </w:p>
    <w:p w14:paraId="3167A963" w14:textId="77777777" w:rsidR="00005795" w:rsidRPr="00F42421" w:rsidRDefault="00005795" w:rsidP="00005795">
      <w:pPr>
        <w:spacing w:line="20" w:lineRule="atLeast"/>
        <w:ind w:left="5387"/>
        <w:rPr>
          <w:kern w:val="0"/>
          <w:lang w:eastAsia="uk-UA"/>
        </w:rPr>
      </w:pPr>
      <w:r w:rsidRPr="00F42421">
        <w:rPr>
          <w:kern w:val="0"/>
          <w:lang w:eastAsia="uk-UA"/>
        </w:rPr>
        <w:t>договорів на фінансових ринках"</w:t>
      </w:r>
    </w:p>
    <w:p w14:paraId="70DA06CA" w14:textId="11696633" w:rsidR="00005795" w:rsidRPr="00AF2942" w:rsidRDefault="00300514" w:rsidP="00005795">
      <w:pPr>
        <w:spacing w:line="20" w:lineRule="atLeast"/>
        <w:ind w:left="5387"/>
        <w:rPr>
          <w:kern w:val="0"/>
          <w:lang w:val="ru-RU" w:eastAsia="uk-UA"/>
        </w:rPr>
      </w:pPr>
      <w:r>
        <w:rPr>
          <w:kern w:val="0"/>
          <w:lang w:val="ru-RU" w:eastAsia="uk-UA"/>
        </w:rPr>
        <w:t>31.10</w:t>
      </w:r>
      <w:r w:rsidR="00005795" w:rsidRPr="00F42421">
        <w:rPr>
          <w:kern w:val="0"/>
          <w:lang w:eastAsia="uk-UA"/>
        </w:rPr>
        <w:t>.20</w:t>
      </w:r>
      <w:r w:rsidR="00005795">
        <w:rPr>
          <w:kern w:val="0"/>
          <w:lang w:eastAsia="uk-UA"/>
        </w:rPr>
        <w:t>2</w:t>
      </w:r>
      <w:r w:rsidR="005962F1">
        <w:rPr>
          <w:kern w:val="0"/>
          <w:lang w:eastAsia="uk-UA"/>
        </w:rPr>
        <w:t>5</w:t>
      </w:r>
      <w:r w:rsidR="00005795">
        <w:rPr>
          <w:kern w:val="0"/>
          <w:lang w:eastAsia="uk-UA"/>
        </w:rPr>
        <w:t xml:space="preserve"> </w:t>
      </w:r>
      <w:r w:rsidR="00005795" w:rsidRPr="00F42421">
        <w:rPr>
          <w:kern w:val="0"/>
          <w:lang w:eastAsia="uk-UA"/>
        </w:rPr>
        <w:t>р. №</w:t>
      </w:r>
      <w:r>
        <w:rPr>
          <w:kern w:val="0"/>
          <w:lang w:val="ru-RU" w:eastAsia="uk-UA"/>
        </w:rPr>
        <w:t>54</w:t>
      </w:r>
    </w:p>
    <w:p w14:paraId="77436CB0" w14:textId="77777777" w:rsidR="00005795" w:rsidRPr="00F42421" w:rsidRDefault="00005795" w:rsidP="00005795">
      <w:pPr>
        <w:jc w:val="both"/>
        <w:rPr>
          <w:kern w:val="2"/>
        </w:rPr>
      </w:pPr>
    </w:p>
    <w:p w14:paraId="70AD9F22" w14:textId="77777777" w:rsidR="00005795" w:rsidRPr="00F42421" w:rsidRDefault="00005795" w:rsidP="00005795">
      <w:pPr>
        <w:pStyle w:val="aff9"/>
        <w:jc w:val="center"/>
        <w:rPr>
          <w:b/>
        </w:rPr>
      </w:pPr>
      <w:bookmarkStart w:id="0" w:name="p16"/>
      <w:bookmarkStart w:id="1" w:name="p47"/>
      <w:r w:rsidRPr="00F42421">
        <w:rPr>
          <w:b/>
        </w:rPr>
        <w:t>Положення</w:t>
      </w:r>
    </w:p>
    <w:p w14:paraId="4FBEDDA7" w14:textId="42088F5A" w:rsidR="00005795" w:rsidRPr="00F42421" w:rsidRDefault="00005795" w:rsidP="00005795">
      <w:pPr>
        <w:jc w:val="center"/>
        <w:rPr>
          <w:b/>
          <w:bCs/>
          <w:kern w:val="2"/>
        </w:rPr>
      </w:pPr>
      <w:r w:rsidRPr="00F42421">
        <w:rPr>
          <w:b/>
        </w:rPr>
        <w:t>про Систему дистанційного обслуговування клірингових рахунків "Інтернет-кліринг"</w:t>
      </w:r>
      <w:r w:rsidRPr="00F42421">
        <w:t xml:space="preserve"> </w:t>
      </w:r>
      <w:r w:rsidRPr="00F42421">
        <w:rPr>
          <w:b/>
          <w:bCs/>
          <w:kern w:val="2"/>
        </w:rPr>
        <w:t>публічного акціонерного товариства "Розрахунковий центр з обслуговування договорів на фінансових ринках"</w:t>
      </w:r>
    </w:p>
    <w:p w14:paraId="684A24B6" w14:textId="77777777" w:rsidR="00005795" w:rsidRPr="00F42421" w:rsidRDefault="00005795" w:rsidP="00005795">
      <w:pPr>
        <w:ind w:firstLine="720"/>
        <w:rPr>
          <w:kern w:val="2"/>
        </w:rPr>
      </w:pPr>
    </w:p>
    <w:p w14:paraId="7F6F3A2C" w14:textId="77777777" w:rsidR="00005795" w:rsidRPr="00F42421" w:rsidRDefault="00005795" w:rsidP="00005795">
      <w:pPr>
        <w:numPr>
          <w:ilvl w:val="0"/>
          <w:numId w:val="31"/>
        </w:numPr>
        <w:tabs>
          <w:tab w:val="left" w:pos="1134"/>
        </w:tabs>
        <w:spacing w:after="120"/>
        <w:ind w:left="1134" w:hanging="425"/>
        <w:jc w:val="both"/>
        <w:rPr>
          <w:b/>
          <w:kern w:val="2"/>
        </w:rPr>
      </w:pPr>
      <w:r w:rsidRPr="00F42421">
        <w:rPr>
          <w:b/>
          <w:kern w:val="2"/>
        </w:rPr>
        <w:t>Загальні положення</w:t>
      </w:r>
    </w:p>
    <w:p w14:paraId="6917A4F1" w14:textId="3D2398BF" w:rsidR="00005795" w:rsidRPr="00662DDD" w:rsidRDefault="00005795" w:rsidP="00662DDD">
      <w:pPr>
        <w:pStyle w:val="a9"/>
        <w:numPr>
          <w:ilvl w:val="1"/>
          <w:numId w:val="0"/>
        </w:numPr>
        <w:tabs>
          <w:tab w:val="left" w:pos="993"/>
        </w:tabs>
        <w:suppressAutoHyphens w:val="0"/>
        <w:spacing w:before="60" w:after="120"/>
        <w:ind w:firstLine="567"/>
        <w:contextualSpacing w:val="0"/>
        <w:jc w:val="both"/>
      </w:pPr>
      <w:r w:rsidRPr="00F42421">
        <w:t>1.1.</w:t>
      </w:r>
      <w:r w:rsidRPr="00F42421">
        <w:tab/>
      </w:r>
      <w:r w:rsidR="000C015A">
        <w:t>У</w:t>
      </w:r>
      <w:r w:rsidRPr="00F42421">
        <w:t xml:space="preserve"> Положенні про Систему дистанційного обслуговування клірингових рахунків "Інтернет-кліринг" </w:t>
      </w:r>
      <w:r w:rsidRPr="00F42421">
        <w:rPr>
          <w:bCs/>
        </w:rPr>
        <w:t>публічного акціонерного товариства "Розрахунковий центр з обслуговування договорів на фінансових ринках"</w:t>
      </w:r>
      <w:r w:rsidRPr="00F42421" w:rsidDel="007E6F26">
        <w:rPr>
          <w:bCs/>
        </w:rPr>
        <w:t xml:space="preserve"> </w:t>
      </w:r>
      <w:r w:rsidRPr="00F42421">
        <w:rPr>
          <w:bCs/>
        </w:rPr>
        <w:t>(далі – Положення)</w:t>
      </w:r>
      <w:r w:rsidR="000E4233">
        <w:rPr>
          <w:bCs/>
        </w:rPr>
        <w:t xml:space="preserve"> </w:t>
      </w:r>
      <w:r w:rsidR="000C015A">
        <w:rPr>
          <w:bCs/>
        </w:rPr>
        <w:t xml:space="preserve">терміни </w:t>
      </w:r>
      <w:r w:rsidR="000E4233" w:rsidRPr="0062387D">
        <w:t>вживаються у такому значенні</w:t>
      </w:r>
      <w:r w:rsidRPr="00F42421">
        <w:t>:</w:t>
      </w:r>
    </w:p>
    <w:p w14:paraId="557D40CF" w14:textId="41440FD6" w:rsidR="0004060C" w:rsidRPr="00662DDD" w:rsidRDefault="0004060C" w:rsidP="00005795">
      <w:pPr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lang w:eastAsia="uk-UA"/>
        </w:rPr>
      </w:pPr>
      <w:r w:rsidRPr="00662DDD">
        <w:rPr>
          <w:b/>
          <w:bCs/>
        </w:rPr>
        <w:t xml:space="preserve">автентифікація </w:t>
      </w:r>
      <w:r w:rsidRPr="00F1646F">
        <w:rPr>
          <w:b/>
          <w:bCs/>
        </w:rPr>
        <w:t>–</w:t>
      </w:r>
      <w:r w:rsidRPr="00F1646F">
        <w:t xml:space="preserve"> </w:t>
      </w:r>
      <w:r w:rsidRPr="00662DDD">
        <w:t xml:space="preserve">доказ ідентичності </w:t>
      </w:r>
      <w:r w:rsidR="00F1646F">
        <w:rPr>
          <w:lang w:eastAsia="ru-RU"/>
        </w:rPr>
        <w:t>Розпорядника клірингового рахунку</w:t>
      </w:r>
      <w:r w:rsidR="00F1646F" w:rsidRPr="00F42421">
        <w:rPr>
          <w:lang w:eastAsia="ru-RU"/>
        </w:rPr>
        <w:t xml:space="preserve"> </w:t>
      </w:r>
      <w:r w:rsidR="00F1646F" w:rsidRPr="00662DDD">
        <w:t>шляхом введення вірного паролю при проведенні процедури авторизації</w:t>
      </w:r>
      <w:r w:rsidR="00F1646F">
        <w:t xml:space="preserve"> у Системі;</w:t>
      </w:r>
    </w:p>
    <w:p w14:paraId="6B832CB5" w14:textId="1AAD2DB6" w:rsidR="0004060C" w:rsidRPr="00662DDD" w:rsidRDefault="0004060C" w:rsidP="00005795">
      <w:pPr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lang w:eastAsia="uk-UA"/>
        </w:rPr>
      </w:pPr>
      <w:r w:rsidRPr="00662DDD">
        <w:rPr>
          <w:b/>
          <w:bCs/>
        </w:rPr>
        <w:t>авторизація</w:t>
      </w:r>
      <w:r w:rsidRPr="00662DDD">
        <w:t xml:space="preserve"> – </w:t>
      </w:r>
      <w:r w:rsidR="00F1646F">
        <w:t xml:space="preserve">отримання </w:t>
      </w:r>
      <w:r w:rsidRPr="00662DDD">
        <w:t>доступ</w:t>
      </w:r>
      <w:r w:rsidR="00F1646F">
        <w:t>у</w:t>
      </w:r>
      <w:r w:rsidRPr="00662DDD">
        <w:t xml:space="preserve"> </w:t>
      </w:r>
      <w:r w:rsidR="00F1646F">
        <w:rPr>
          <w:lang w:eastAsia="ru-RU"/>
        </w:rPr>
        <w:t>Розпорядником клірингового рахунку</w:t>
      </w:r>
      <w:r w:rsidR="00F1646F" w:rsidRPr="00F42421">
        <w:rPr>
          <w:lang w:eastAsia="ru-RU"/>
        </w:rPr>
        <w:t xml:space="preserve"> </w:t>
      </w:r>
      <w:r w:rsidR="00F1646F">
        <w:t>д</w:t>
      </w:r>
      <w:r w:rsidRPr="00662DDD">
        <w:t xml:space="preserve">о </w:t>
      </w:r>
      <w:r w:rsidR="00F1646F">
        <w:t>Системи;</w:t>
      </w:r>
    </w:p>
    <w:p w14:paraId="4B1F8E3D" w14:textId="2ACBA2FD" w:rsidR="00005795" w:rsidRPr="00F42421" w:rsidRDefault="00005795" w:rsidP="00005795">
      <w:pPr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lang w:eastAsia="uk-UA"/>
        </w:rPr>
      </w:pPr>
      <w:r w:rsidRPr="00F42421">
        <w:rPr>
          <w:b/>
          <w:lang w:eastAsia="uk-UA"/>
        </w:rPr>
        <w:t>блокування доступу</w:t>
      </w:r>
      <w:r w:rsidR="00F1646F">
        <w:rPr>
          <w:b/>
          <w:lang w:eastAsia="uk-UA"/>
        </w:rPr>
        <w:t xml:space="preserve"> </w:t>
      </w:r>
      <w:r w:rsidR="00F1646F" w:rsidRPr="00F1646F">
        <w:rPr>
          <w:b/>
          <w:lang w:eastAsia="uk-UA"/>
        </w:rPr>
        <w:t>Розпорядника клірингового рахунку</w:t>
      </w:r>
      <w:r w:rsidRPr="00F42421">
        <w:rPr>
          <w:b/>
          <w:lang w:eastAsia="uk-UA"/>
        </w:rPr>
        <w:t xml:space="preserve"> до Системи </w:t>
      </w:r>
      <w:r w:rsidRPr="00F42421">
        <w:rPr>
          <w:lang w:eastAsia="ru-RU"/>
        </w:rPr>
        <w:t xml:space="preserve">– дії Розрахункового центру внаслідок яких </w:t>
      </w:r>
      <w:r w:rsidR="00EE786C">
        <w:rPr>
          <w:lang w:eastAsia="ru-RU"/>
        </w:rPr>
        <w:t xml:space="preserve">блокується сертифікат </w:t>
      </w:r>
      <w:r w:rsidR="00617B8A">
        <w:rPr>
          <w:lang w:eastAsia="ru-RU"/>
        </w:rPr>
        <w:t xml:space="preserve">відкритого </w:t>
      </w:r>
      <w:r w:rsidR="00EE786C">
        <w:rPr>
          <w:lang w:eastAsia="ru-RU"/>
        </w:rPr>
        <w:t xml:space="preserve">ключа та </w:t>
      </w:r>
      <w:r w:rsidRPr="00F42421">
        <w:rPr>
          <w:lang w:eastAsia="ru-RU"/>
        </w:rPr>
        <w:t>унеможливлюється</w:t>
      </w:r>
      <w:r w:rsidRPr="0063062F">
        <w:rPr>
          <w:lang w:eastAsia="ru-RU"/>
        </w:rPr>
        <w:t xml:space="preserve"> </w:t>
      </w:r>
      <w:r w:rsidR="0021650C">
        <w:rPr>
          <w:lang w:eastAsia="ru-RU"/>
        </w:rPr>
        <w:t xml:space="preserve">підписання електронних документів </w:t>
      </w:r>
      <w:r w:rsidR="00BA1B2E">
        <w:rPr>
          <w:lang w:eastAsia="ru-RU"/>
        </w:rPr>
        <w:t>ЕП</w:t>
      </w:r>
      <w:r w:rsidRPr="0063062F">
        <w:rPr>
          <w:lang w:eastAsia="ru-RU"/>
        </w:rPr>
        <w:t xml:space="preserve"> </w:t>
      </w:r>
      <w:r w:rsidR="00F1646F" w:rsidRPr="0063062F">
        <w:rPr>
          <w:lang w:eastAsia="ru-RU"/>
        </w:rPr>
        <w:t>Розпорядника клірингового рахунку</w:t>
      </w:r>
      <w:r w:rsidRPr="0063062F">
        <w:rPr>
          <w:lang w:eastAsia="ru-RU"/>
        </w:rPr>
        <w:t xml:space="preserve"> </w:t>
      </w:r>
      <w:r w:rsidR="002C7A73" w:rsidRPr="0063062F">
        <w:rPr>
          <w:lang w:eastAsia="ru-RU"/>
        </w:rPr>
        <w:t xml:space="preserve">у </w:t>
      </w:r>
      <w:r w:rsidRPr="0063062F">
        <w:rPr>
          <w:lang w:eastAsia="ru-RU"/>
        </w:rPr>
        <w:t>Систем</w:t>
      </w:r>
      <w:r w:rsidR="002C7A73" w:rsidRPr="0063062F">
        <w:rPr>
          <w:lang w:eastAsia="ru-RU"/>
        </w:rPr>
        <w:t>і</w:t>
      </w:r>
      <w:r w:rsidRPr="0063062F">
        <w:rPr>
          <w:lang w:eastAsia="ru-RU"/>
        </w:rPr>
        <w:t>;</w:t>
      </w:r>
    </w:p>
    <w:p w14:paraId="14A08817" w14:textId="6C47072F" w:rsidR="00005795" w:rsidRDefault="00005795" w:rsidP="00005795">
      <w:pPr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lang w:eastAsia="uk-UA"/>
        </w:rPr>
      </w:pPr>
      <w:r w:rsidRPr="006508CF">
        <w:rPr>
          <w:b/>
          <w:lang w:eastAsia="uk-UA"/>
        </w:rPr>
        <w:t>блокування сертифіката</w:t>
      </w:r>
      <w:r w:rsidR="00056662">
        <w:rPr>
          <w:b/>
          <w:lang w:eastAsia="uk-UA"/>
        </w:rPr>
        <w:t xml:space="preserve"> в</w:t>
      </w:r>
      <w:r w:rsidR="00653932" w:rsidRPr="006508CF">
        <w:rPr>
          <w:b/>
          <w:lang w:eastAsia="uk-UA"/>
        </w:rPr>
        <w:t>ідкритого</w:t>
      </w:r>
      <w:r w:rsidR="00056662">
        <w:rPr>
          <w:b/>
          <w:lang w:eastAsia="uk-UA"/>
        </w:rPr>
        <w:t xml:space="preserve"> </w:t>
      </w:r>
      <w:r w:rsidRPr="006508CF">
        <w:rPr>
          <w:b/>
          <w:lang w:eastAsia="uk-UA"/>
        </w:rPr>
        <w:t xml:space="preserve">ключа </w:t>
      </w:r>
      <w:r w:rsidRPr="006508CF">
        <w:rPr>
          <w:lang w:eastAsia="ru-RU"/>
        </w:rPr>
        <w:t>–</w:t>
      </w:r>
      <w:r w:rsidRPr="006508CF">
        <w:rPr>
          <w:lang w:eastAsia="uk-UA"/>
        </w:rPr>
        <w:t xml:space="preserve"> тимчасове зупинення чинності сертифіката</w:t>
      </w:r>
      <w:r w:rsidRPr="00F42421">
        <w:rPr>
          <w:lang w:eastAsia="uk-UA"/>
        </w:rPr>
        <w:t xml:space="preserve"> </w:t>
      </w:r>
      <w:r w:rsidR="00653932">
        <w:rPr>
          <w:lang w:eastAsia="uk-UA"/>
        </w:rPr>
        <w:t xml:space="preserve">відкритого </w:t>
      </w:r>
      <w:r w:rsidRPr="00F42421">
        <w:rPr>
          <w:lang w:eastAsia="uk-UA"/>
        </w:rPr>
        <w:t>ключа;</w:t>
      </w:r>
    </w:p>
    <w:p w14:paraId="0A24A0F3" w14:textId="203CA5A5" w:rsidR="00F831B7" w:rsidRPr="00FC477C" w:rsidRDefault="00EC6851" w:rsidP="00F831B7">
      <w:pPr>
        <w:widowControl w:val="0"/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6508CF">
        <w:rPr>
          <w:b/>
          <w:lang w:eastAsia="uk-UA"/>
        </w:rPr>
        <w:t>відкритий ключ</w:t>
      </w:r>
      <w:r w:rsidRPr="006508CF">
        <w:rPr>
          <w:lang w:eastAsia="uk-UA"/>
        </w:rPr>
        <w:t xml:space="preserve"> </w:t>
      </w:r>
      <w:r w:rsidR="0004060C" w:rsidRPr="006508CF">
        <w:rPr>
          <w:b/>
          <w:bCs/>
        </w:rPr>
        <w:t>–</w:t>
      </w:r>
      <w:r w:rsidR="00781B78" w:rsidRPr="006508CF">
        <w:t xml:space="preserve"> п</w:t>
      </w:r>
      <w:r w:rsidR="00781B78" w:rsidRPr="00662DDD">
        <w:t>араметр криптографічного алгоритму перевірки електронного підпису</w:t>
      </w:r>
      <w:r w:rsidRPr="006508CF">
        <w:rPr>
          <w:lang w:eastAsia="uk-UA"/>
        </w:rPr>
        <w:t>;</w:t>
      </w:r>
      <w:r w:rsidR="00F831B7" w:rsidRPr="00F831B7">
        <w:rPr>
          <w:b/>
          <w:bCs/>
          <w:lang w:eastAsia="ru-RU"/>
        </w:rPr>
        <w:t xml:space="preserve"> </w:t>
      </w:r>
    </w:p>
    <w:p w14:paraId="0370FC43" w14:textId="0C28B289" w:rsidR="00005795" w:rsidRPr="00F42421" w:rsidRDefault="00005795" w:rsidP="00005795">
      <w:pPr>
        <w:numPr>
          <w:ilvl w:val="3"/>
          <w:numId w:val="2"/>
        </w:numPr>
        <w:tabs>
          <w:tab w:val="left" w:pos="1134"/>
        </w:tabs>
        <w:ind w:left="1134" w:hanging="425"/>
        <w:jc w:val="both"/>
        <w:rPr>
          <w:bCs/>
          <w:iCs/>
        </w:rPr>
      </w:pPr>
      <w:r w:rsidRPr="00F42421">
        <w:rPr>
          <w:b/>
          <w:lang w:eastAsia="ru-RU"/>
        </w:rPr>
        <w:t xml:space="preserve">електронний документ </w:t>
      </w:r>
      <w:r w:rsidRPr="00F42421">
        <w:rPr>
          <w:b/>
          <w:bCs/>
        </w:rPr>
        <w:t>–</w:t>
      </w:r>
      <w:r w:rsidRPr="00F42421">
        <w:rPr>
          <w:b/>
          <w:lang w:eastAsia="ru-RU"/>
        </w:rPr>
        <w:t xml:space="preserve"> </w:t>
      </w:r>
      <w:r w:rsidRPr="00F42421">
        <w:rPr>
          <w:lang w:eastAsia="ru-RU"/>
        </w:rPr>
        <w:t>документ, в якому інформація зафіксована у вигляді електронних даних, включаючи обов’язкові реквізити документа</w:t>
      </w:r>
      <w:r w:rsidR="00C41163">
        <w:rPr>
          <w:lang w:eastAsia="ru-RU"/>
        </w:rPr>
        <w:t xml:space="preserve">. </w:t>
      </w:r>
      <w:r w:rsidR="004A26C2">
        <w:rPr>
          <w:lang w:eastAsia="ru-RU"/>
        </w:rPr>
        <w:t>Т</w:t>
      </w:r>
      <w:r w:rsidR="00DE223C">
        <w:rPr>
          <w:lang w:eastAsia="ru-RU"/>
        </w:rPr>
        <w:t>ермін «електронний документ»</w:t>
      </w:r>
      <w:r w:rsidR="000C015A">
        <w:rPr>
          <w:lang w:eastAsia="ru-RU"/>
        </w:rPr>
        <w:t xml:space="preserve"> включає </w:t>
      </w:r>
      <w:r w:rsidR="00822D89">
        <w:rPr>
          <w:lang w:eastAsia="ru-RU"/>
        </w:rPr>
        <w:t xml:space="preserve">у тому числі </w:t>
      </w:r>
      <w:r w:rsidR="000764AB">
        <w:rPr>
          <w:lang w:eastAsia="ru-RU"/>
        </w:rPr>
        <w:t xml:space="preserve">розпорядження </w:t>
      </w:r>
      <w:r w:rsidR="00D27D2B" w:rsidRPr="00D757AB">
        <w:t>щодо клірингового рахунку та операцій на кліринговому рахунку</w:t>
      </w:r>
      <w:r w:rsidR="00822D89">
        <w:t>, що надається учасником клірингу</w:t>
      </w:r>
      <w:r w:rsidR="006B22C1">
        <w:t xml:space="preserve"> Розрахунковому центру</w:t>
      </w:r>
      <w:r w:rsidR="00D85093">
        <w:t xml:space="preserve"> засобами </w:t>
      </w:r>
      <w:r w:rsidR="007B21FE">
        <w:t>Системи</w:t>
      </w:r>
      <w:r w:rsidRPr="00F42421">
        <w:rPr>
          <w:lang w:eastAsia="ru-RU"/>
        </w:rPr>
        <w:t>;</w:t>
      </w:r>
    </w:p>
    <w:p w14:paraId="70F60A22" w14:textId="6638E0A3" w:rsidR="00F831B7" w:rsidRPr="00EE786C" w:rsidRDefault="00F831B7" w:rsidP="00F831B7">
      <w:pPr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lang w:eastAsia="uk-UA"/>
        </w:rPr>
      </w:pPr>
      <w:r>
        <w:rPr>
          <w:b/>
          <w:bCs/>
          <w:lang w:eastAsia="ru-RU"/>
        </w:rPr>
        <w:t>з</w:t>
      </w:r>
      <w:r w:rsidRPr="008447D0">
        <w:rPr>
          <w:b/>
          <w:bCs/>
          <w:lang w:eastAsia="ru-RU"/>
        </w:rPr>
        <w:t xml:space="preserve">асвідчення </w:t>
      </w:r>
      <w:r>
        <w:rPr>
          <w:b/>
          <w:bCs/>
          <w:lang w:eastAsia="ru-RU"/>
        </w:rPr>
        <w:t xml:space="preserve">та </w:t>
      </w:r>
      <w:r w:rsidRPr="00883D1E">
        <w:rPr>
          <w:b/>
          <w:bCs/>
        </w:rPr>
        <w:t xml:space="preserve">реєстрація відкритого ключа </w:t>
      </w:r>
      <w:r w:rsidRPr="00EC6851">
        <w:rPr>
          <w:b/>
          <w:bCs/>
        </w:rPr>
        <w:t>–</w:t>
      </w:r>
      <w:r>
        <w:rPr>
          <w:b/>
          <w:bCs/>
        </w:rPr>
        <w:t xml:space="preserve"> </w:t>
      </w:r>
      <w:r w:rsidRPr="005D5CB5">
        <w:t xml:space="preserve">процедура, що </w:t>
      </w:r>
      <w:r>
        <w:t>складається з</w:t>
      </w:r>
      <w:r w:rsidRPr="005D5CB5">
        <w:t xml:space="preserve"> </w:t>
      </w:r>
      <w:r w:rsidRPr="00883D1E">
        <w:t>генерації</w:t>
      </w:r>
      <w:r w:rsidRPr="005D5CB5">
        <w:t xml:space="preserve"> </w:t>
      </w:r>
      <w:r>
        <w:t xml:space="preserve">відкритого ключа </w:t>
      </w:r>
      <w:r w:rsidRPr="00883D1E">
        <w:t>Розпорядник</w:t>
      </w:r>
      <w:r>
        <w:t>а</w:t>
      </w:r>
      <w:r w:rsidRPr="00883D1E">
        <w:t xml:space="preserve"> клірингового рахунку</w:t>
      </w:r>
      <w:r w:rsidRPr="00883D1E" w:rsidDel="00234EDF">
        <w:t xml:space="preserve"> </w:t>
      </w:r>
      <w:r>
        <w:t xml:space="preserve">та його </w:t>
      </w:r>
      <w:r w:rsidRPr="00883D1E">
        <w:t>реєстраці</w:t>
      </w:r>
      <w:r>
        <w:t xml:space="preserve">ї </w:t>
      </w:r>
      <w:r w:rsidR="00056662">
        <w:t xml:space="preserve">у Системі </w:t>
      </w:r>
      <w:r>
        <w:t>Розрахунковим центром;</w:t>
      </w:r>
    </w:p>
    <w:p w14:paraId="370A2D63" w14:textId="051F5DE7" w:rsidR="006E3A79" w:rsidRDefault="00A77118" w:rsidP="006E3A79">
      <w:pPr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lang w:eastAsia="uk-UA"/>
        </w:rPr>
      </w:pPr>
      <w:r w:rsidRPr="00662DDD">
        <w:rPr>
          <w:b/>
        </w:rPr>
        <w:t>і</w:t>
      </w:r>
      <w:r w:rsidR="00F831B7" w:rsidRPr="00662DDD">
        <w:rPr>
          <w:b/>
        </w:rPr>
        <w:t xml:space="preserve">дентифікатор ключа </w:t>
      </w:r>
      <w:r w:rsidR="00D50B65">
        <w:rPr>
          <w:b/>
        </w:rPr>
        <w:t>у</w:t>
      </w:r>
      <w:r w:rsidR="00F831B7" w:rsidRPr="00662DDD">
        <w:rPr>
          <w:b/>
        </w:rPr>
        <w:t>часника клірингу</w:t>
      </w:r>
      <w:r w:rsidR="008F6C74">
        <w:rPr>
          <w:bCs/>
        </w:rPr>
        <w:t xml:space="preserve"> </w:t>
      </w:r>
      <w:r w:rsidR="00B46E7D" w:rsidRPr="00F42421">
        <w:rPr>
          <w:bCs/>
          <w:iCs/>
        </w:rPr>
        <w:t>–</w:t>
      </w:r>
      <w:r w:rsidR="00F831B7" w:rsidRPr="005B5099">
        <w:t xml:space="preserve"> </w:t>
      </w:r>
      <w:r w:rsidR="009D7AF7" w:rsidRPr="009D7AF7">
        <w:t>електронні дані, що додаються до інших електронних даних</w:t>
      </w:r>
      <w:r w:rsidR="009D7AF7">
        <w:t xml:space="preserve"> та </w:t>
      </w:r>
      <w:r w:rsidR="00F831B7" w:rsidRPr="00EE786C">
        <w:t>ідентифік</w:t>
      </w:r>
      <w:r w:rsidR="00F831B7" w:rsidRPr="005B5099">
        <w:t>у</w:t>
      </w:r>
      <w:r w:rsidR="009D7AF7">
        <w:t>ють</w:t>
      </w:r>
      <w:r w:rsidR="00F831B7" w:rsidRPr="00EE786C">
        <w:t xml:space="preserve"> </w:t>
      </w:r>
      <w:r w:rsidR="009D4D5A">
        <w:t>учасника клірингу</w:t>
      </w:r>
      <w:r w:rsidR="00F831B7" w:rsidRPr="005B5099">
        <w:t xml:space="preserve"> як юридичну особу;</w:t>
      </w:r>
    </w:p>
    <w:p w14:paraId="6AB1834D" w14:textId="73EF1BCB" w:rsidR="006E3A79" w:rsidRPr="00A15C85" w:rsidRDefault="006E3A79" w:rsidP="00662DDD">
      <w:pPr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lang w:eastAsia="uk-UA"/>
        </w:rPr>
      </w:pPr>
      <w:r w:rsidRPr="006E3A79">
        <w:rPr>
          <w:b/>
          <w:bCs/>
        </w:rPr>
        <w:t>ідентифікація</w:t>
      </w:r>
      <w:r w:rsidRPr="00A15C85">
        <w:t xml:space="preserve"> – процедура розпізнавання </w:t>
      </w:r>
      <w:r w:rsidRPr="00A15C85">
        <w:rPr>
          <w:lang w:eastAsia="uk-UA"/>
        </w:rPr>
        <w:t>Розпорядника клірингового рахунку</w:t>
      </w:r>
      <w:r>
        <w:rPr>
          <w:lang w:eastAsia="uk-UA"/>
        </w:rPr>
        <w:t>,</w:t>
      </w:r>
      <w:r w:rsidRPr="00A15C85">
        <w:t xml:space="preserve"> що здійснюється шляхом введення вірного логіну, який однозначно ідентифікує його у Системі</w:t>
      </w:r>
      <w:r>
        <w:t>;</w:t>
      </w:r>
    </w:p>
    <w:p w14:paraId="46C15D04" w14:textId="77777777" w:rsidR="00514114" w:rsidRPr="00677283" w:rsidRDefault="00514114" w:rsidP="00514114">
      <w:pPr>
        <w:widowControl w:val="0"/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F42421">
        <w:rPr>
          <w:b/>
          <w:bCs/>
          <w:iCs/>
        </w:rPr>
        <w:t xml:space="preserve">поновлення сертифіката </w:t>
      </w:r>
      <w:r>
        <w:rPr>
          <w:b/>
          <w:bCs/>
          <w:iCs/>
        </w:rPr>
        <w:t xml:space="preserve">відкритого </w:t>
      </w:r>
      <w:r w:rsidRPr="00F42421">
        <w:rPr>
          <w:b/>
          <w:bCs/>
          <w:iCs/>
        </w:rPr>
        <w:t>ключа</w:t>
      </w:r>
      <w:r w:rsidRPr="00F42421">
        <w:rPr>
          <w:bCs/>
          <w:iCs/>
        </w:rPr>
        <w:t xml:space="preserve"> – відновлення чинності попередньо заблокованого сертифіката</w:t>
      </w:r>
      <w:r>
        <w:rPr>
          <w:bCs/>
          <w:iCs/>
        </w:rPr>
        <w:t xml:space="preserve"> відкритого</w:t>
      </w:r>
      <w:r w:rsidRPr="00F42421">
        <w:rPr>
          <w:bCs/>
          <w:iCs/>
        </w:rPr>
        <w:t xml:space="preserve"> ключа;</w:t>
      </w:r>
      <w:r w:rsidRPr="00F42421">
        <w:rPr>
          <w:b/>
        </w:rPr>
        <w:t xml:space="preserve"> </w:t>
      </w:r>
    </w:p>
    <w:p w14:paraId="75191EC4" w14:textId="3F39D2AB" w:rsidR="00005795" w:rsidRDefault="004C7500" w:rsidP="00005795">
      <w:pPr>
        <w:numPr>
          <w:ilvl w:val="3"/>
          <w:numId w:val="2"/>
        </w:numPr>
        <w:tabs>
          <w:tab w:val="left" w:pos="1134"/>
        </w:tabs>
        <w:ind w:left="1134" w:hanging="425"/>
        <w:jc w:val="both"/>
        <w:rPr>
          <w:lang w:eastAsia="ru-RU"/>
        </w:rPr>
      </w:pPr>
      <w:r w:rsidRPr="00662DDD">
        <w:rPr>
          <w:b/>
          <w:lang w:eastAsia="ru-RU"/>
        </w:rPr>
        <w:lastRenderedPageBreak/>
        <w:t>простий е</w:t>
      </w:r>
      <w:r w:rsidR="00005795" w:rsidRPr="004C7500">
        <w:rPr>
          <w:b/>
          <w:lang w:eastAsia="ru-RU"/>
        </w:rPr>
        <w:t>лектронний підпис</w:t>
      </w:r>
      <w:r w:rsidR="00005795" w:rsidRPr="004C7500">
        <w:rPr>
          <w:lang w:eastAsia="ru-RU"/>
        </w:rPr>
        <w:t xml:space="preserve"> </w:t>
      </w:r>
      <w:r w:rsidR="00005795" w:rsidRPr="004C7500">
        <w:rPr>
          <w:b/>
          <w:lang w:eastAsia="ru-RU"/>
        </w:rPr>
        <w:t xml:space="preserve">(далі </w:t>
      </w:r>
      <w:r w:rsidR="00005795" w:rsidRPr="004C7500">
        <w:rPr>
          <w:b/>
          <w:bCs/>
        </w:rPr>
        <w:t>–</w:t>
      </w:r>
      <w:r w:rsidR="00005795" w:rsidRPr="004C7500">
        <w:rPr>
          <w:b/>
          <w:lang w:eastAsia="ru-RU"/>
        </w:rPr>
        <w:t xml:space="preserve"> ЕП)</w:t>
      </w:r>
      <w:r w:rsidR="00005795" w:rsidRPr="004C7500">
        <w:rPr>
          <w:lang w:eastAsia="ru-RU"/>
        </w:rPr>
        <w:t xml:space="preserve"> –</w:t>
      </w:r>
      <w:r w:rsidR="00005795" w:rsidRPr="004C7500">
        <w:t xml:space="preserve"> електронні дані, які додаються</w:t>
      </w:r>
      <w:r w:rsidR="00005795" w:rsidRPr="00370450">
        <w:t xml:space="preserve"> підписувачем до інших електронних даних або логічно з ними пов’язуються і використовуються ним як підпис</w:t>
      </w:r>
      <w:r w:rsidR="00005795">
        <w:t>.</w:t>
      </w:r>
      <w:r w:rsidR="00005795" w:rsidRPr="00F42421">
        <w:rPr>
          <w:lang w:eastAsia="ru-RU"/>
        </w:rPr>
        <w:t xml:space="preserve"> ЕП накладається за допомогою особистого ключа і перевіряється за допомогою відкритого ключа</w:t>
      </w:r>
      <w:r w:rsidR="00005795" w:rsidRPr="00597993">
        <w:rPr>
          <w:lang w:eastAsia="ru-RU"/>
        </w:rPr>
        <w:t>;</w:t>
      </w:r>
    </w:p>
    <w:p w14:paraId="5FBE3EA9" w14:textId="13C2EA2B" w:rsidR="00005795" w:rsidRPr="00F42421" w:rsidRDefault="00005795" w:rsidP="00005795">
      <w:pPr>
        <w:numPr>
          <w:ilvl w:val="3"/>
          <w:numId w:val="2"/>
        </w:numPr>
        <w:tabs>
          <w:tab w:val="left" w:pos="1134"/>
        </w:tabs>
        <w:ind w:left="1134" w:hanging="425"/>
        <w:jc w:val="both"/>
        <w:rPr>
          <w:bCs/>
          <w:iCs/>
        </w:rPr>
      </w:pPr>
      <w:r w:rsidRPr="00F42421">
        <w:rPr>
          <w:b/>
          <w:bCs/>
          <w:iCs/>
        </w:rPr>
        <w:t>компрометація особистого ключа</w:t>
      </w:r>
      <w:r w:rsidRPr="00F42421">
        <w:rPr>
          <w:bCs/>
          <w:iCs/>
        </w:rPr>
        <w:t xml:space="preserve"> – будь-яка подія та/або дія, що призвела або може призвести до несанкціонованого використання особистого ключа;</w:t>
      </w:r>
    </w:p>
    <w:p w14:paraId="38409082" w14:textId="77777777" w:rsidR="00C34E07" w:rsidRPr="003D0144" w:rsidRDefault="00C34E07" w:rsidP="00C34E07">
      <w:pPr>
        <w:widowControl w:val="0"/>
        <w:numPr>
          <w:ilvl w:val="0"/>
          <w:numId w:val="2"/>
        </w:numPr>
        <w:tabs>
          <w:tab w:val="left" w:pos="1134"/>
        </w:tabs>
        <w:ind w:left="1134" w:hanging="425"/>
        <w:jc w:val="both"/>
        <w:rPr>
          <w:b/>
          <w:bCs/>
        </w:rPr>
      </w:pPr>
      <w:r w:rsidRPr="00DE0B62">
        <w:rPr>
          <w:b/>
          <w:bCs/>
        </w:rPr>
        <w:t>носій ключової інформації</w:t>
      </w:r>
      <w:r>
        <w:rPr>
          <w:b/>
          <w:bCs/>
        </w:rPr>
        <w:t xml:space="preserve"> </w:t>
      </w:r>
      <w:r w:rsidRPr="00F42421">
        <w:rPr>
          <w:bCs/>
          <w:iCs/>
        </w:rPr>
        <w:t>–</w:t>
      </w:r>
      <w:r>
        <w:rPr>
          <w:bCs/>
          <w:iCs/>
        </w:rPr>
        <w:t xml:space="preserve"> </w:t>
      </w:r>
      <w:r w:rsidRPr="00781B78">
        <w:rPr>
          <w:bCs/>
          <w:iCs/>
        </w:rPr>
        <w:t xml:space="preserve">пристрій, призначений для безпечного зберігання ключів </w:t>
      </w:r>
      <w:r>
        <w:rPr>
          <w:bCs/>
          <w:iCs/>
        </w:rPr>
        <w:t>ЕП (Токен);</w:t>
      </w:r>
    </w:p>
    <w:p w14:paraId="76B0A9D1" w14:textId="084D9297" w:rsidR="00E40628" w:rsidRPr="00781B78" w:rsidRDefault="00005795" w:rsidP="00662DDD">
      <w:pPr>
        <w:numPr>
          <w:ilvl w:val="0"/>
          <w:numId w:val="2"/>
        </w:numPr>
        <w:tabs>
          <w:tab w:val="left" w:pos="1134"/>
        </w:tabs>
        <w:ind w:left="1134" w:hanging="425"/>
        <w:jc w:val="both"/>
        <w:rPr>
          <w:bCs/>
          <w:iCs/>
        </w:rPr>
      </w:pPr>
      <w:r w:rsidRPr="00781B78">
        <w:rPr>
          <w:b/>
          <w:bCs/>
          <w:iCs/>
        </w:rPr>
        <w:t>особистий ключ</w:t>
      </w:r>
      <w:r w:rsidRPr="00781B78">
        <w:rPr>
          <w:bCs/>
          <w:iCs/>
        </w:rPr>
        <w:t xml:space="preserve"> </w:t>
      </w:r>
      <w:r w:rsidRPr="00781B78">
        <w:rPr>
          <w:b/>
          <w:bCs/>
        </w:rPr>
        <w:t>–</w:t>
      </w:r>
      <w:r w:rsidRPr="00781B78">
        <w:rPr>
          <w:bCs/>
          <w:iCs/>
        </w:rPr>
        <w:t xml:space="preserve"> </w:t>
      </w:r>
      <w:r w:rsidR="00781B78" w:rsidRPr="00781B78">
        <w:rPr>
          <w:bCs/>
          <w:iCs/>
        </w:rPr>
        <w:t xml:space="preserve">параметр алгоритму асиметричного криптографічного перетворення, який використовується як унікальні електронні дані для створення </w:t>
      </w:r>
      <w:r w:rsidR="00781B78">
        <w:rPr>
          <w:bCs/>
          <w:iCs/>
        </w:rPr>
        <w:t>ЕП</w:t>
      </w:r>
      <w:r w:rsidRPr="00781B78">
        <w:rPr>
          <w:bCs/>
          <w:iCs/>
        </w:rPr>
        <w:t>;</w:t>
      </w:r>
    </w:p>
    <w:p w14:paraId="6E0E6C9B" w14:textId="15484F2F" w:rsidR="00D810C9" w:rsidRPr="006A6601" w:rsidRDefault="00C34E07" w:rsidP="006A6601">
      <w:pPr>
        <w:numPr>
          <w:ilvl w:val="0"/>
          <w:numId w:val="2"/>
        </w:numPr>
        <w:tabs>
          <w:tab w:val="left" w:pos="1134"/>
        </w:tabs>
        <w:ind w:left="1134" w:hanging="425"/>
        <w:jc w:val="both"/>
        <w:rPr>
          <w:bCs/>
          <w:iCs/>
          <w:lang w:val="ru-RU"/>
        </w:rPr>
      </w:pPr>
      <w:r w:rsidRPr="006A6601">
        <w:rPr>
          <w:b/>
          <w:bCs/>
        </w:rPr>
        <w:t xml:space="preserve">Розпорядник клірингового рахунку – </w:t>
      </w:r>
      <w:r w:rsidRPr="006A6601">
        <w:rPr>
          <w:bCs/>
        </w:rPr>
        <w:t>фізичн</w:t>
      </w:r>
      <w:r w:rsidR="00D810C9" w:rsidRPr="006A6601">
        <w:rPr>
          <w:bCs/>
        </w:rPr>
        <w:t>а</w:t>
      </w:r>
      <w:r w:rsidRPr="006A6601">
        <w:rPr>
          <w:bCs/>
        </w:rPr>
        <w:t xml:space="preserve"> </w:t>
      </w:r>
      <w:r w:rsidRPr="00F42421">
        <w:t>особ</w:t>
      </w:r>
      <w:r w:rsidR="00D810C9">
        <w:t>а</w:t>
      </w:r>
      <w:r w:rsidRPr="00F42421">
        <w:t>, уповноважен</w:t>
      </w:r>
      <w:r w:rsidR="00D810C9">
        <w:t>а</w:t>
      </w:r>
      <w:r w:rsidRPr="00F42421">
        <w:t xml:space="preserve"> </w:t>
      </w:r>
      <w:r w:rsidR="002803AE">
        <w:t>учасником клірингу</w:t>
      </w:r>
      <w:r w:rsidR="004C3397">
        <w:t>,</w:t>
      </w:r>
      <w:r w:rsidR="006A6601">
        <w:t xml:space="preserve"> </w:t>
      </w:r>
      <w:r w:rsidR="006A6601" w:rsidRPr="006A6601">
        <w:rPr>
          <w:lang w:val="ru-RU"/>
        </w:rPr>
        <w:t xml:space="preserve">яка </w:t>
      </w:r>
      <w:r w:rsidR="006A6601" w:rsidRPr="00662DDD">
        <w:t>має право підписувати розпорядження щодо клірингового рахунку та операцій на такому кліринговому рахунк</w:t>
      </w:r>
      <w:r w:rsidR="00396D6B" w:rsidRPr="00662DDD">
        <w:t>у</w:t>
      </w:r>
      <w:r w:rsidRPr="00396D6B">
        <w:t>;</w:t>
      </w:r>
      <w:r w:rsidR="00D810C9">
        <w:t xml:space="preserve"> </w:t>
      </w:r>
    </w:p>
    <w:p w14:paraId="0FEF0469" w14:textId="77777777" w:rsidR="00005795" w:rsidRPr="00F42421" w:rsidRDefault="00005795" w:rsidP="00005795">
      <w:pPr>
        <w:widowControl w:val="0"/>
        <w:numPr>
          <w:ilvl w:val="3"/>
          <w:numId w:val="2"/>
        </w:numPr>
        <w:tabs>
          <w:tab w:val="left" w:pos="1134"/>
        </w:tabs>
        <w:ind w:left="1134" w:hanging="425"/>
        <w:jc w:val="both"/>
      </w:pPr>
      <w:r w:rsidRPr="00F42421">
        <w:rPr>
          <w:b/>
          <w:bCs/>
          <w:kern w:val="2"/>
        </w:rPr>
        <w:t>Розрахунковий центр</w:t>
      </w:r>
      <w:r w:rsidRPr="00F42421">
        <w:rPr>
          <w:lang w:eastAsia="uk-UA"/>
        </w:rPr>
        <w:t xml:space="preserve"> </w:t>
      </w:r>
      <w:r w:rsidRPr="00F42421">
        <w:rPr>
          <w:b/>
          <w:bCs/>
        </w:rPr>
        <w:t>–</w:t>
      </w:r>
      <w:r w:rsidRPr="00F42421">
        <w:rPr>
          <w:lang w:eastAsia="uk-UA"/>
        </w:rPr>
        <w:t xml:space="preserve"> </w:t>
      </w:r>
      <w:r w:rsidRPr="00F42421">
        <w:rPr>
          <w:bCs/>
        </w:rPr>
        <w:t>публічне акціонерне товариство "Розрахунковий центр з обслуговування договорів на фінансових ринках"</w:t>
      </w:r>
      <w:r w:rsidRPr="00F42421">
        <w:t>;</w:t>
      </w:r>
    </w:p>
    <w:p w14:paraId="4DE88F07" w14:textId="34C60FE2" w:rsidR="00BC6502" w:rsidRPr="00662DDD" w:rsidRDefault="00EC6851" w:rsidP="00005795">
      <w:pPr>
        <w:widowControl w:val="0"/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>
        <w:rPr>
          <w:b/>
          <w:bCs/>
        </w:rPr>
        <w:t>с</w:t>
      </w:r>
      <w:r w:rsidR="00BC6502" w:rsidRPr="00662DDD">
        <w:rPr>
          <w:b/>
          <w:bCs/>
        </w:rPr>
        <w:t>ертифікат відкритого ключа</w:t>
      </w:r>
      <w:r w:rsidR="00BC6502">
        <w:t xml:space="preserve"> </w:t>
      </w:r>
      <w:r w:rsidR="00BC6502" w:rsidRPr="00F42421">
        <w:rPr>
          <w:b/>
          <w:bCs/>
        </w:rPr>
        <w:t>–</w:t>
      </w:r>
      <w:r w:rsidR="00FC477C">
        <w:rPr>
          <w:b/>
          <w:bCs/>
        </w:rPr>
        <w:t xml:space="preserve"> </w:t>
      </w:r>
      <w:r w:rsidR="00FC477C" w:rsidRPr="00662DDD">
        <w:t>електронний документ, який засвідчує належність відкритого ключа фізичній</w:t>
      </w:r>
      <w:r w:rsidR="00AD76F9">
        <w:t xml:space="preserve"> особі</w:t>
      </w:r>
      <w:r w:rsidR="00FC477C" w:rsidRPr="00662DDD">
        <w:t>, підтверджує її ідентифікаційні дані та/або надає можливість здійснити автентифікацію</w:t>
      </w:r>
      <w:r w:rsidR="00FC477C">
        <w:t>;</w:t>
      </w:r>
    </w:p>
    <w:p w14:paraId="60EBF494" w14:textId="5581D58A" w:rsidR="00EC0639" w:rsidRPr="00F42421" w:rsidRDefault="00005795" w:rsidP="00005795">
      <w:pPr>
        <w:widowControl w:val="0"/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F42421">
        <w:rPr>
          <w:b/>
        </w:rPr>
        <w:t xml:space="preserve">Система дистанційного обслуговування клірингових рахунків "Інтернет-кліринг" публічного акціонерного </w:t>
      </w:r>
      <w:r w:rsidRPr="00F42421">
        <w:rPr>
          <w:b/>
          <w:bCs/>
          <w:kern w:val="2"/>
        </w:rPr>
        <w:t>товариства "Розрахунковий центр з обслуговування договорів на фінансових ринках</w:t>
      </w:r>
      <w:r w:rsidRPr="00F42421">
        <w:rPr>
          <w:b/>
        </w:rPr>
        <w:t xml:space="preserve"> (далі – Система) </w:t>
      </w:r>
      <w:r w:rsidRPr="00F42421">
        <w:t xml:space="preserve">– сукупність технічних засобів та програмного забезпечення, що дозволяють </w:t>
      </w:r>
      <w:r w:rsidR="009B571B">
        <w:t>учаснику клірингу</w:t>
      </w:r>
      <w:r w:rsidRPr="00F42421">
        <w:t xml:space="preserve"> отримувати інформацію </w:t>
      </w:r>
      <w:r>
        <w:t>щодо</w:t>
      </w:r>
      <w:r w:rsidRPr="00F42421">
        <w:t xml:space="preserve"> </w:t>
      </w:r>
      <w:r w:rsidR="00EC0639">
        <w:t>його</w:t>
      </w:r>
      <w:r>
        <w:t xml:space="preserve"> </w:t>
      </w:r>
      <w:r w:rsidR="009B571B">
        <w:t>клірингових рахунків</w:t>
      </w:r>
      <w:r w:rsidRPr="00F42421">
        <w:t xml:space="preserve"> та</w:t>
      </w:r>
      <w:r w:rsidR="00EC0639" w:rsidRPr="00EC0639">
        <w:t xml:space="preserve"> </w:t>
      </w:r>
      <w:r w:rsidR="00EC0639" w:rsidRPr="00C773C8">
        <w:t xml:space="preserve">надавати розпорядження на </w:t>
      </w:r>
      <w:r w:rsidR="00EC0639">
        <w:t>проведення</w:t>
      </w:r>
      <w:r w:rsidR="00EC0639" w:rsidRPr="00C773C8">
        <w:t xml:space="preserve"> клірингових операцій</w:t>
      </w:r>
      <w:r w:rsidRPr="00F42421">
        <w:t>, а також отримувати інші послуги в порядку та на умовах, передбачених договор</w:t>
      </w:r>
      <w:r w:rsidR="00EC0639">
        <w:t>ами</w:t>
      </w:r>
      <w:r w:rsidRPr="00F42421">
        <w:t>, укладеним</w:t>
      </w:r>
      <w:r w:rsidR="00EC0639">
        <w:t>и</w:t>
      </w:r>
      <w:r w:rsidRPr="00F42421">
        <w:t xml:space="preserve"> між Розрахунковим центром та </w:t>
      </w:r>
      <w:r w:rsidR="009B571B">
        <w:t>учасником клірингу</w:t>
      </w:r>
      <w:r w:rsidRPr="00F42421">
        <w:t xml:space="preserve">; </w:t>
      </w:r>
    </w:p>
    <w:p w14:paraId="22D30DF3" w14:textId="412FE21F" w:rsidR="00005795" w:rsidRDefault="00005795" w:rsidP="00005795">
      <w:pPr>
        <w:widowControl w:val="0"/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F42421">
        <w:rPr>
          <w:b/>
        </w:rPr>
        <w:t xml:space="preserve">скасування сертифіката </w:t>
      </w:r>
      <w:r w:rsidR="00BC6502">
        <w:rPr>
          <w:b/>
        </w:rPr>
        <w:t xml:space="preserve">відкритого </w:t>
      </w:r>
      <w:r w:rsidRPr="00F42421">
        <w:rPr>
          <w:b/>
        </w:rPr>
        <w:t xml:space="preserve">ключа </w:t>
      </w:r>
      <w:r w:rsidRPr="00F42421">
        <w:t>– припинення чинності сертифіката</w:t>
      </w:r>
      <w:r w:rsidR="00BC6502">
        <w:t xml:space="preserve"> відк</w:t>
      </w:r>
      <w:r w:rsidR="00EC6851">
        <w:t>р</w:t>
      </w:r>
      <w:r w:rsidR="00BC6502">
        <w:t>итого</w:t>
      </w:r>
      <w:r w:rsidRPr="00F42421">
        <w:t xml:space="preserve"> ключа</w:t>
      </w:r>
      <w:r>
        <w:t>;</w:t>
      </w:r>
    </w:p>
    <w:p w14:paraId="15CAFB79" w14:textId="153B3382" w:rsidR="00005795" w:rsidRPr="00EA4708" w:rsidRDefault="00005795" w:rsidP="00005795">
      <w:pPr>
        <w:widowControl w:val="0"/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EA4708">
        <w:rPr>
          <w:b/>
          <w:color w:val="202124"/>
          <w:kern w:val="0"/>
          <w:lang w:eastAsia="ru-RU"/>
        </w:rPr>
        <w:t>VPN</w:t>
      </w:r>
      <w:r w:rsidRPr="00EA4708">
        <w:rPr>
          <w:color w:val="202124"/>
          <w:kern w:val="0"/>
          <w:lang w:eastAsia="ru-RU"/>
        </w:rPr>
        <w:t xml:space="preserve"> (Virtual Private Network) – узагальнена назва технологій, що дозволяють забезпечити одне або кілька мережевих з</w:t>
      </w:r>
      <w:r w:rsidR="008D533B">
        <w:rPr>
          <w:color w:val="202124"/>
          <w:kern w:val="0"/>
          <w:lang w:eastAsia="ru-RU"/>
        </w:rPr>
        <w:t>’</w:t>
      </w:r>
      <w:r w:rsidRPr="00EA4708">
        <w:rPr>
          <w:color w:val="202124"/>
          <w:kern w:val="0"/>
          <w:lang w:eastAsia="ru-RU"/>
        </w:rPr>
        <w:t>єднань поверх іншої мережі. VPN використовує методи автентифікації, алгоритми шифрування та інші запобіжні заходи, щоб забезпечити безпеку даних, які надсилаються між двома кінцевими точками з’єднання</w:t>
      </w:r>
      <w:r w:rsidR="00EC0639">
        <w:rPr>
          <w:color w:val="202124"/>
          <w:kern w:val="0"/>
          <w:lang w:eastAsia="ru-RU"/>
        </w:rPr>
        <w:t>;</w:t>
      </w:r>
    </w:p>
    <w:p w14:paraId="271DFC6B" w14:textId="77777777" w:rsidR="00005795" w:rsidRPr="00EA4708" w:rsidRDefault="00005795" w:rsidP="00005795">
      <w:pPr>
        <w:widowControl w:val="0"/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EA4708">
        <w:rPr>
          <w:b/>
          <w:color w:val="202124"/>
          <w:kern w:val="0"/>
          <w:lang w:eastAsia="ru-RU"/>
        </w:rPr>
        <w:t xml:space="preserve">FortiClient VPN </w:t>
      </w:r>
      <w:r w:rsidRPr="00EA4708">
        <w:rPr>
          <w:color w:val="202124"/>
          <w:kern w:val="0"/>
          <w:lang w:eastAsia="ru-RU"/>
        </w:rPr>
        <w:t>– програмне забезпечення, що використо</w:t>
      </w:r>
      <w:r w:rsidRPr="00050367">
        <w:rPr>
          <w:color w:val="202124"/>
          <w:kern w:val="0"/>
          <w:lang w:eastAsia="ru-RU"/>
        </w:rPr>
        <w:t>вується для побудови</w:t>
      </w:r>
      <w:r w:rsidRPr="00EA4708">
        <w:rPr>
          <w:color w:val="202124"/>
          <w:kern w:val="0"/>
          <w:lang w:eastAsia="ru-RU"/>
        </w:rPr>
        <w:t xml:space="preserve"> захищеного каналу зв’язку та підключення до ресурсів Розрахункового центру.</w:t>
      </w:r>
      <w:r w:rsidRPr="00050367">
        <w:rPr>
          <w:b/>
          <w:color w:val="202124"/>
          <w:kern w:val="0"/>
          <w:lang w:eastAsia="ru-RU"/>
        </w:rPr>
        <w:t xml:space="preserve"> </w:t>
      </w:r>
    </w:p>
    <w:p w14:paraId="446955D5" w14:textId="6831555A" w:rsidR="00005795" w:rsidRPr="00F42421" w:rsidRDefault="006438A2" w:rsidP="00005795">
      <w:pPr>
        <w:tabs>
          <w:tab w:val="left" w:pos="1134"/>
        </w:tabs>
        <w:spacing w:before="120" w:after="120" w:line="240" w:lineRule="atLeast"/>
        <w:ind w:firstLine="709"/>
        <w:jc w:val="both"/>
      </w:pPr>
      <w:r>
        <w:t xml:space="preserve"> </w:t>
      </w:r>
      <w:r w:rsidR="00005795" w:rsidRPr="00F42421">
        <w:t>Інші терміни, що вживаються в цьому Положенні, використовуються відповідно до законодавства України</w:t>
      </w:r>
      <w:r w:rsidR="00C551B2">
        <w:t>, договору про клірингове обслуговування</w:t>
      </w:r>
      <w:r w:rsidR="00CD3935">
        <w:t>,</w:t>
      </w:r>
      <w:r w:rsidR="00005795">
        <w:t xml:space="preserve"> </w:t>
      </w:r>
      <w:r w:rsidR="00CD3935">
        <w:t xml:space="preserve">Правил </w:t>
      </w:r>
      <w:r w:rsidR="00CD3935" w:rsidRPr="00D757AB">
        <w:rPr>
          <w:bCs/>
        </w:rPr>
        <w:t>провадження клірингової діяльності ПУБЛІЧНОГО АКЦІОНЕРНОГО ТОВАРИСТВА «РОЗРАХУНКОВИЙ ЦЕНТР З ОБСЛУГОВУВАННЯ ДОГОВОРІВ НА ФІНАНСОВИХ РИНКАХ»</w:t>
      </w:r>
      <w:r w:rsidR="00CD3935">
        <w:rPr>
          <w:bCs/>
        </w:rPr>
        <w:t xml:space="preserve"> </w:t>
      </w:r>
      <w:r w:rsidR="00005795">
        <w:t xml:space="preserve">та </w:t>
      </w:r>
      <w:r w:rsidR="00CE7D05">
        <w:t xml:space="preserve">інших </w:t>
      </w:r>
      <w:r w:rsidR="00005795">
        <w:t>внутрішніх документів Розрахункового центру</w:t>
      </w:r>
      <w:r w:rsidR="00005795" w:rsidRPr="00F42421">
        <w:t>.</w:t>
      </w:r>
    </w:p>
    <w:p w14:paraId="180EB8BA" w14:textId="6373F683" w:rsidR="00005795" w:rsidRPr="00F42421" w:rsidRDefault="00005795" w:rsidP="00005795">
      <w:pPr>
        <w:tabs>
          <w:tab w:val="left" w:pos="1134"/>
        </w:tabs>
        <w:spacing w:after="120"/>
        <w:ind w:firstLine="720"/>
        <w:jc w:val="both"/>
        <w:rPr>
          <w:bCs/>
          <w:iCs/>
        </w:rPr>
      </w:pPr>
      <w:r w:rsidRPr="00F42421">
        <w:t>1.2.</w:t>
      </w:r>
      <w:r w:rsidRPr="00F42421">
        <w:tab/>
        <w:t xml:space="preserve">Положення визначає загальний порядок обігу електронних документів між Розрахунковим центром та </w:t>
      </w:r>
      <w:r w:rsidR="0044372D">
        <w:t>учасником клірингу</w:t>
      </w:r>
      <w:r w:rsidRPr="00F42421">
        <w:t xml:space="preserve"> при роботі </w:t>
      </w:r>
      <w:r>
        <w:t>з використанням</w:t>
      </w:r>
      <w:r w:rsidRPr="00F42421">
        <w:t xml:space="preserve"> </w:t>
      </w:r>
      <w:r w:rsidRPr="00F42421">
        <w:rPr>
          <w:bCs/>
        </w:rPr>
        <w:t>Системи</w:t>
      </w:r>
      <w:r w:rsidRPr="00F42421">
        <w:rPr>
          <w:bCs/>
          <w:iCs/>
        </w:rPr>
        <w:t xml:space="preserve">, умови </w:t>
      </w:r>
      <w:r w:rsidRPr="00F42421">
        <w:t xml:space="preserve">та порядок підключення </w:t>
      </w:r>
      <w:r w:rsidR="0044372D">
        <w:rPr>
          <w:bCs/>
          <w:iCs/>
        </w:rPr>
        <w:t>учасника клірингу</w:t>
      </w:r>
      <w:r w:rsidRPr="00F42421">
        <w:t xml:space="preserve"> до Системи,</w:t>
      </w:r>
      <w:r w:rsidRPr="00F42421">
        <w:rPr>
          <w:bCs/>
          <w:iCs/>
        </w:rPr>
        <w:t xml:space="preserve"> порядок дії при</w:t>
      </w:r>
      <w:r w:rsidRPr="00F42421">
        <w:t xml:space="preserve"> компрометації особисти</w:t>
      </w:r>
      <w:r w:rsidRPr="00F42421">
        <w:rPr>
          <w:bCs/>
          <w:iCs/>
        </w:rPr>
        <w:t>х ключі</w:t>
      </w:r>
      <w:r w:rsidRPr="00F42421">
        <w:t>в.</w:t>
      </w:r>
    </w:p>
    <w:p w14:paraId="07D18413" w14:textId="77777777" w:rsidR="00005795" w:rsidRPr="00F42421" w:rsidRDefault="00005795" w:rsidP="00005795">
      <w:pPr>
        <w:tabs>
          <w:tab w:val="left" w:pos="1134"/>
        </w:tabs>
        <w:spacing w:after="120"/>
        <w:ind w:firstLine="720"/>
        <w:jc w:val="both"/>
        <w:rPr>
          <w:bCs/>
          <w:iCs/>
        </w:rPr>
      </w:pPr>
    </w:p>
    <w:p w14:paraId="0BC491D7" w14:textId="77777777" w:rsidR="00005795" w:rsidRPr="00F42421" w:rsidRDefault="00005795" w:rsidP="00005795">
      <w:pPr>
        <w:widowControl w:val="0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  <w:rPr>
          <w:b/>
        </w:rPr>
      </w:pPr>
      <w:r w:rsidRPr="00F42421">
        <w:rPr>
          <w:b/>
          <w:bCs/>
          <w:iCs/>
        </w:rPr>
        <w:t>Обіг ел</w:t>
      </w:r>
      <w:r w:rsidRPr="00F42421">
        <w:rPr>
          <w:b/>
          <w:bCs/>
        </w:rPr>
        <w:t>ектронних документів</w:t>
      </w:r>
    </w:p>
    <w:p w14:paraId="0F1B9CC8" w14:textId="64E31408" w:rsidR="00005795" w:rsidRPr="00F42421" w:rsidRDefault="00005795" w:rsidP="00005795">
      <w:pPr>
        <w:widowControl w:val="0"/>
        <w:numPr>
          <w:ilvl w:val="1"/>
          <w:numId w:val="23"/>
        </w:numPr>
        <w:tabs>
          <w:tab w:val="left" w:pos="851"/>
          <w:tab w:val="left" w:pos="1134"/>
        </w:tabs>
        <w:spacing w:after="120"/>
        <w:ind w:left="0" w:firstLine="709"/>
        <w:jc w:val="both"/>
      </w:pPr>
      <w:r w:rsidRPr="00F42421">
        <w:rPr>
          <w:bCs/>
          <w:iCs/>
        </w:rPr>
        <w:t>Формува</w:t>
      </w:r>
      <w:r w:rsidRPr="00F42421">
        <w:t xml:space="preserve">ння електронних документів </w:t>
      </w:r>
      <w:r w:rsidR="00D23963">
        <w:t>учасником клірингу</w:t>
      </w:r>
      <w:r w:rsidRPr="00F42421">
        <w:t xml:space="preserve"> здійснюється за допомогою програмних засобів Розрахунков</w:t>
      </w:r>
      <w:r w:rsidR="008F08B5">
        <w:t>ого</w:t>
      </w:r>
      <w:r w:rsidRPr="00F42421">
        <w:t xml:space="preserve"> центр</w:t>
      </w:r>
      <w:r w:rsidR="008F08B5">
        <w:t>у</w:t>
      </w:r>
      <w:r w:rsidRPr="00F42421">
        <w:t>.</w:t>
      </w:r>
    </w:p>
    <w:p w14:paraId="315A568F" w14:textId="768452B1" w:rsidR="00005795" w:rsidRPr="00F42421" w:rsidRDefault="00005795" w:rsidP="00005795">
      <w:pPr>
        <w:widowControl w:val="0"/>
        <w:numPr>
          <w:ilvl w:val="1"/>
          <w:numId w:val="23"/>
        </w:numPr>
        <w:tabs>
          <w:tab w:val="left" w:pos="851"/>
          <w:tab w:val="left" w:pos="1134"/>
        </w:tabs>
        <w:spacing w:after="120"/>
        <w:ind w:left="0" w:firstLine="709"/>
        <w:jc w:val="both"/>
      </w:pPr>
      <w:r w:rsidRPr="00F42421">
        <w:rPr>
          <w:bCs/>
        </w:rPr>
        <w:lastRenderedPageBreak/>
        <w:t>Електронні документи</w:t>
      </w:r>
      <w:r w:rsidRPr="00F42421">
        <w:t xml:space="preserve">, що надходять від </w:t>
      </w:r>
      <w:r w:rsidR="00F12898">
        <w:t>учасника клірингу</w:t>
      </w:r>
      <w:r w:rsidRPr="00F42421">
        <w:t xml:space="preserve"> до Розрахункового центру, повинні містити реквізити, встановлені внутрішніми документами Розрахункового центру.</w:t>
      </w:r>
    </w:p>
    <w:p w14:paraId="71B784BD" w14:textId="7C5BC565" w:rsidR="00005795" w:rsidRPr="00F42421" w:rsidRDefault="00005795" w:rsidP="00005795">
      <w:pPr>
        <w:widowControl w:val="0"/>
        <w:numPr>
          <w:ilvl w:val="1"/>
          <w:numId w:val="23"/>
        </w:numPr>
        <w:tabs>
          <w:tab w:val="left" w:pos="851"/>
          <w:tab w:val="left" w:pos="1134"/>
        </w:tabs>
        <w:spacing w:after="120"/>
        <w:ind w:left="0" w:firstLine="709"/>
        <w:jc w:val="both"/>
      </w:pPr>
      <w:r w:rsidRPr="00F42421">
        <w:rPr>
          <w:bCs/>
        </w:rPr>
        <w:t xml:space="preserve">Юридична сила </w:t>
      </w:r>
      <w:r w:rsidR="00042416">
        <w:rPr>
          <w:bCs/>
        </w:rPr>
        <w:t>електронного документа</w:t>
      </w:r>
      <w:r w:rsidRPr="00F42421">
        <w:rPr>
          <w:bCs/>
        </w:rPr>
        <w:t xml:space="preserve"> забезп</w:t>
      </w:r>
      <w:r w:rsidRPr="00F42421">
        <w:t xml:space="preserve">ечується накладенням </w:t>
      </w:r>
      <w:r>
        <w:t>ЕП</w:t>
      </w:r>
      <w:r w:rsidRPr="00F42421">
        <w:t xml:space="preserve"> </w:t>
      </w:r>
      <w:r w:rsidR="00B80E2E">
        <w:t xml:space="preserve">Розпорядника клірингового рахунку </w:t>
      </w:r>
      <w:r w:rsidRPr="00F42421">
        <w:t xml:space="preserve">відповідно до вимог цього Положення. Для накладення </w:t>
      </w:r>
      <w:r>
        <w:t>ЕП</w:t>
      </w:r>
      <w:r w:rsidRPr="00F42421">
        <w:t xml:space="preserve"> </w:t>
      </w:r>
      <w:r w:rsidR="00B80E2E">
        <w:t xml:space="preserve">Розпорядника клірингового рахунку </w:t>
      </w:r>
      <w:r w:rsidRPr="00F42421">
        <w:t>використовується особистий ключ.</w:t>
      </w:r>
    </w:p>
    <w:p w14:paraId="286C29DE" w14:textId="008461AD" w:rsidR="00005795" w:rsidRPr="00F42421" w:rsidRDefault="00005795" w:rsidP="00005795">
      <w:pPr>
        <w:widowControl w:val="0"/>
        <w:numPr>
          <w:ilvl w:val="1"/>
          <w:numId w:val="23"/>
        </w:numPr>
        <w:tabs>
          <w:tab w:val="left" w:pos="851"/>
          <w:tab w:val="left" w:pos="1134"/>
        </w:tabs>
        <w:spacing w:after="120"/>
        <w:ind w:left="0" w:firstLine="709"/>
        <w:jc w:val="both"/>
      </w:pPr>
      <w:r w:rsidRPr="00F42421">
        <w:t xml:space="preserve">В Розрахунковому центрі перевіряється </w:t>
      </w:r>
      <w:r>
        <w:t>ЕП</w:t>
      </w:r>
      <w:r w:rsidRPr="00F42421">
        <w:t xml:space="preserve"> і правильність заповнення реквізитів </w:t>
      </w:r>
      <w:r w:rsidR="005C2E76">
        <w:t>електронного документа.</w:t>
      </w:r>
      <w:r w:rsidRPr="00F42421">
        <w:t xml:space="preserve"> У разі позитивного результату контролю </w:t>
      </w:r>
      <w:r w:rsidR="005C2E76">
        <w:t>еле</w:t>
      </w:r>
      <w:r w:rsidR="00FA446E">
        <w:t>ктронн</w:t>
      </w:r>
      <w:r w:rsidR="00E95AD5">
        <w:t>ого документа</w:t>
      </w:r>
      <w:r w:rsidRPr="00F42421">
        <w:t xml:space="preserve"> такий </w:t>
      </w:r>
      <w:r w:rsidR="00E95AD5">
        <w:t xml:space="preserve">електронний документ </w:t>
      </w:r>
      <w:r w:rsidRPr="00F42421">
        <w:t xml:space="preserve">виконується. У разі негативного результату контролю </w:t>
      </w:r>
      <w:r w:rsidR="00EA7161">
        <w:t>електронного документа</w:t>
      </w:r>
      <w:r w:rsidRPr="00F42421">
        <w:t xml:space="preserve"> такий </w:t>
      </w:r>
      <w:r w:rsidR="00EA7161">
        <w:t>електронний документ</w:t>
      </w:r>
      <w:r w:rsidRPr="00F42421">
        <w:t xml:space="preserve"> не виконується Розрахунковим центром. Розрахунковий центр повідомляє про це </w:t>
      </w:r>
      <w:r w:rsidR="00220071">
        <w:t>учасника клірингу</w:t>
      </w:r>
      <w:r w:rsidRPr="00F42421">
        <w:t xml:space="preserve"> засобами Системи із зазначенням причин відмови прийняти документ до виконання. </w:t>
      </w:r>
    </w:p>
    <w:p w14:paraId="588EF001" w14:textId="7773768B" w:rsidR="00005795" w:rsidRDefault="00005795" w:rsidP="00005795">
      <w:pPr>
        <w:widowControl w:val="0"/>
        <w:numPr>
          <w:ilvl w:val="1"/>
          <w:numId w:val="21"/>
        </w:numPr>
        <w:tabs>
          <w:tab w:val="left" w:pos="851"/>
          <w:tab w:val="left" w:pos="1134"/>
        </w:tabs>
        <w:suppressAutoHyphens w:val="0"/>
        <w:autoSpaceDE w:val="0"/>
        <w:autoSpaceDN w:val="0"/>
        <w:spacing w:after="120"/>
        <w:ind w:left="0" w:firstLine="709"/>
        <w:jc w:val="both"/>
      </w:pPr>
      <w:r w:rsidRPr="00F42421">
        <w:t xml:space="preserve">Розрахунковий центр протягом операційного дня обробляє </w:t>
      </w:r>
      <w:r w:rsidR="00992245">
        <w:t>електронні документи</w:t>
      </w:r>
      <w:r w:rsidRPr="00F42421">
        <w:t xml:space="preserve">, що надійшли від </w:t>
      </w:r>
      <w:r w:rsidR="00992245">
        <w:t>учасників клірингу</w:t>
      </w:r>
      <w:r w:rsidRPr="00F42421">
        <w:t xml:space="preserve">. У разі відмови Розрахунковим центром від виконання </w:t>
      </w:r>
      <w:r w:rsidR="00DE2901">
        <w:t>електронного документа</w:t>
      </w:r>
      <w:r w:rsidRPr="00F42421">
        <w:t xml:space="preserve"> </w:t>
      </w:r>
      <w:r w:rsidR="00633B84">
        <w:t>учасника клірингу</w:t>
      </w:r>
      <w:r w:rsidRPr="00F42421">
        <w:t xml:space="preserve">, надісланого засобами Системи, Розрахунковий центр повідомляє про це </w:t>
      </w:r>
      <w:r w:rsidR="00633B84">
        <w:t>учас</w:t>
      </w:r>
      <w:r w:rsidR="00FB7B3B">
        <w:t>ника клірингу</w:t>
      </w:r>
      <w:r w:rsidRPr="00F42421">
        <w:t xml:space="preserve"> засобами Системи із зазначенням причин відмови прийняти такий </w:t>
      </w:r>
      <w:r w:rsidR="00FB7B3B">
        <w:t>електронний документ</w:t>
      </w:r>
      <w:r w:rsidRPr="00F42421">
        <w:t xml:space="preserve"> до виконання.</w:t>
      </w:r>
      <w:r>
        <w:t xml:space="preserve"> </w:t>
      </w:r>
    </w:p>
    <w:p w14:paraId="7E9A45B4" w14:textId="5FB10E8B" w:rsidR="00005795" w:rsidRDefault="00005795" w:rsidP="00005795">
      <w:pPr>
        <w:widowControl w:val="0"/>
        <w:numPr>
          <w:ilvl w:val="1"/>
          <w:numId w:val="21"/>
        </w:numPr>
        <w:tabs>
          <w:tab w:val="left" w:pos="851"/>
          <w:tab w:val="left" w:pos="1134"/>
        </w:tabs>
        <w:suppressAutoHyphens w:val="0"/>
        <w:autoSpaceDE w:val="0"/>
        <w:autoSpaceDN w:val="0"/>
        <w:spacing w:after="120"/>
        <w:ind w:left="0" w:firstLine="709"/>
        <w:jc w:val="both"/>
      </w:pPr>
      <w:r>
        <w:t xml:space="preserve">Електронні </w:t>
      </w:r>
      <w:r w:rsidR="00046B21">
        <w:t>документи учасника клірингу</w:t>
      </w:r>
      <w:r w:rsidRPr="00774FED">
        <w:t xml:space="preserve"> повинні містити один ЕП </w:t>
      </w:r>
      <w:r w:rsidR="00B80E2E">
        <w:t xml:space="preserve">Розпорядника клірингового рахунку </w:t>
      </w:r>
      <w:r w:rsidRPr="00774FED">
        <w:t xml:space="preserve">та один </w:t>
      </w:r>
      <w:r w:rsidR="00576772" w:rsidRPr="00662DDD">
        <w:t xml:space="preserve">ідентифікатор </w:t>
      </w:r>
      <w:r w:rsidR="006438A2" w:rsidRPr="00662DDD">
        <w:t xml:space="preserve">ключа </w:t>
      </w:r>
      <w:r w:rsidR="00C71F09">
        <w:t>у</w:t>
      </w:r>
      <w:r w:rsidR="00576772" w:rsidRPr="00662DDD">
        <w:t>часника клірингу</w:t>
      </w:r>
      <w:r>
        <w:t>.</w:t>
      </w:r>
    </w:p>
    <w:p w14:paraId="7F710771" w14:textId="77777777" w:rsidR="00005795" w:rsidRDefault="00005795" w:rsidP="00005795">
      <w:pPr>
        <w:widowControl w:val="0"/>
        <w:tabs>
          <w:tab w:val="left" w:pos="1134"/>
        </w:tabs>
        <w:spacing w:after="120"/>
        <w:ind w:firstLine="709"/>
        <w:rPr>
          <w:b/>
          <w:bCs/>
        </w:rPr>
      </w:pPr>
    </w:p>
    <w:p w14:paraId="2E378066" w14:textId="77777777" w:rsidR="00005795" w:rsidRPr="00F42421" w:rsidRDefault="00005795" w:rsidP="00005795">
      <w:pPr>
        <w:widowControl w:val="0"/>
        <w:tabs>
          <w:tab w:val="left" w:pos="1134"/>
        </w:tabs>
        <w:spacing w:after="120"/>
        <w:ind w:firstLine="709"/>
      </w:pPr>
      <w:r w:rsidRPr="00F42421">
        <w:rPr>
          <w:b/>
          <w:bCs/>
        </w:rPr>
        <w:t>3.</w:t>
      </w:r>
      <w:r w:rsidRPr="00F42421">
        <w:rPr>
          <w:b/>
          <w:bCs/>
        </w:rPr>
        <w:tab/>
        <w:t>Одержання додаткової інформації</w:t>
      </w:r>
    </w:p>
    <w:p w14:paraId="224596C2" w14:textId="2687C430" w:rsidR="00005795" w:rsidRPr="00F42421" w:rsidRDefault="005E0077" w:rsidP="00005795">
      <w:pPr>
        <w:tabs>
          <w:tab w:val="left" w:pos="993"/>
        </w:tabs>
        <w:spacing w:after="120"/>
        <w:ind w:left="720"/>
        <w:rPr>
          <w:kern w:val="0"/>
          <w:lang w:eastAsia="ru-RU"/>
        </w:rPr>
      </w:pPr>
      <w:r>
        <w:t>Учасник клірингу</w:t>
      </w:r>
      <w:r w:rsidR="00005795" w:rsidRPr="00F42421">
        <w:t xml:space="preserve"> за допомогою Системи може отримати наступну інформацію:</w:t>
      </w:r>
    </w:p>
    <w:p w14:paraId="62B551D0" w14:textId="1FFE5E9E" w:rsidR="00005795" w:rsidRPr="00F42421" w:rsidRDefault="00005795" w:rsidP="00005795">
      <w:pPr>
        <w:numPr>
          <w:ilvl w:val="0"/>
          <w:numId w:val="26"/>
        </w:numPr>
        <w:tabs>
          <w:tab w:val="left" w:pos="1134"/>
        </w:tabs>
        <w:ind w:left="1134" w:hanging="425"/>
        <w:jc w:val="both"/>
        <w:rPr>
          <w:kern w:val="0"/>
          <w:lang w:eastAsia="ru-RU"/>
        </w:rPr>
      </w:pPr>
      <w:r w:rsidRPr="00F42421">
        <w:rPr>
          <w:kern w:val="0"/>
          <w:lang w:eastAsia="ru-RU"/>
        </w:rPr>
        <w:t xml:space="preserve">поточний стан </w:t>
      </w:r>
      <w:r w:rsidR="00410C6E">
        <w:rPr>
          <w:kern w:val="0"/>
          <w:lang w:eastAsia="ru-RU"/>
        </w:rPr>
        <w:t>клірингового рахунку</w:t>
      </w:r>
      <w:r w:rsidRPr="00F42421">
        <w:rPr>
          <w:kern w:val="0"/>
          <w:lang w:eastAsia="ru-RU"/>
        </w:rPr>
        <w:t>;</w:t>
      </w:r>
    </w:p>
    <w:p w14:paraId="61108163" w14:textId="7C80A0DF" w:rsidR="00005795" w:rsidRPr="00F42421" w:rsidRDefault="00005795" w:rsidP="00005795">
      <w:pPr>
        <w:numPr>
          <w:ilvl w:val="0"/>
          <w:numId w:val="26"/>
        </w:numPr>
        <w:tabs>
          <w:tab w:val="left" w:pos="1134"/>
        </w:tabs>
        <w:ind w:left="1134" w:hanging="425"/>
        <w:jc w:val="both"/>
        <w:rPr>
          <w:kern w:val="0"/>
          <w:lang w:eastAsia="ru-RU"/>
        </w:rPr>
      </w:pPr>
      <w:r w:rsidRPr="00F42421">
        <w:rPr>
          <w:kern w:val="0"/>
          <w:lang w:eastAsia="ru-RU"/>
        </w:rPr>
        <w:t xml:space="preserve">поточний статус </w:t>
      </w:r>
      <w:r w:rsidR="00410C6E">
        <w:rPr>
          <w:kern w:val="0"/>
          <w:lang w:eastAsia="ru-RU"/>
        </w:rPr>
        <w:t>електронного документа</w:t>
      </w:r>
      <w:r w:rsidRPr="00F42421">
        <w:rPr>
          <w:kern w:val="0"/>
          <w:lang w:eastAsia="ru-RU"/>
        </w:rPr>
        <w:t xml:space="preserve">; </w:t>
      </w:r>
    </w:p>
    <w:p w14:paraId="51409139" w14:textId="31D3C274" w:rsidR="00005795" w:rsidRPr="00F42421" w:rsidRDefault="00005795" w:rsidP="00005795">
      <w:pPr>
        <w:numPr>
          <w:ilvl w:val="0"/>
          <w:numId w:val="26"/>
        </w:numPr>
        <w:tabs>
          <w:tab w:val="left" w:pos="1134"/>
        </w:tabs>
        <w:ind w:left="1134" w:hanging="425"/>
        <w:jc w:val="both"/>
        <w:rPr>
          <w:kern w:val="0"/>
          <w:lang w:eastAsia="ru-RU"/>
        </w:rPr>
      </w:pPr>
      <w:r w:rsidRPr="00F42421">
        <w:rPr>
          <w:kern w:val="0"/>
          <w:lang w:eastAsia="ru-RU"/>
        </w:rPr>
        <w:t xml:space="preserve">поточний статус </w:t>
      </w:r>
      <w:r w:rsidR="0065355F">
        <w:rPr>
          <w:kern w:val="0"/>
          <w:lang w:eastAsia="ru-RU"/>
        </w:rPr>
        <w:t>електронного документа</w:t>
      </w:r>
      <w:r w:rsidRPr="00F42421">
        <w:rPr>
          <w:kern w:val="0"/>
          <w:lang w:eastAsia="ru-RU"/>
        </w:rPr>
        <w:t xml:space="preserve"> </w:t>
      </w:r>
      <w:r w:rsidR="0065355F">
        <w:rPr>
          <w:kern w:val="0"/>
          <w:lang w:eastAsia="ru-RU"/>
        </w:rPr>
        <w:t>в процесі вик</w:t>
      </w:r>
      <w:r w:rsidR="00881AA3">
        <w:rPr>
          <w:kern w:val="0"/>
          <w:lang w:eastAsia="ru-RU"/>
        </w:rPr>
        <w:t>онання клірингової</w:t>
      </w:r>
      <w:r w:rsidRPr="00F42421">
        <w:rPr>
          <w:kern w:val="0"/>
          <w:lang w:eastAsia="ru-RU"/>
        </w:rPr>
        <w:t xml:space="preserve"> операції за </w:t>
      </w:r>
      <w:r w:rsidR="00881AA3">
        <w:rPr>
          <w:kern w:val="0"/>
          <w:lang w:eastAsia="ru-RU"/>
        </w:rPr>
        <w:t>кліринговим рахунком</w:t>
      </w:r>
      <w:r w:rsidRPr="00F42421">
        <w:rPr>
          <w:kern w:val="0"/>
          <w:lang w:eastAsia="ru-RU"/>
        </w:rPr>
        <w:t>;</w:t>
      </w:r>
    </w:p>
    <w:p w14:paraId="351024E1" w14:textId="6EFF557A" w:rsidR="00005795" w:rsidRPr="00F42421" w:rsidRDefault="00005795" w:rsidP="00005795">
      <w:pPr>
        <w:numPr>
          <w:ilvl w:val="0"/>
          <w:numId w:val="26"/>
        </w:numPr>
        <w:tabs>
          <w:tab w:val="left" w:pos="1134"/>
        </w:tabs>
        <w:ind w:left="1134" w:hanging="425"/>
        <w:jc w:val="both"/>
        <w:rPr>
          <w:kern w:val="0"/>
          <w:lang w:eastAsia="ru-RU"/>
        </w:rPr>
      </w:pPr>
      <w:r w:rsidRPr="00F42421">
        <w:rPr>
          <w:kern w:val="0"/>
          <w:lang w:eastAsia="ru-RU"/>
        </w:rPr>
        <w:t>виписк</w:t>
      </w:r>
      <w:r>
        <w:rPr>
          <w:kern w:val="0"/>
          <w:lang w:eastAsia="ru-RU"/>
        </w:rPr>
        <w:t>у</w:t>
      </w:r>
      <w:r w:rsidRPr="00F42421">
        <w:rPr>
          <w:kern w:val="0"/>
          <w:lang w:eastAsia="ru-RU"/>
        </w:rPr>
        <w:t xml:space="preserve"> про стан</w:t>
      </w:r>
      <w:r w:rsidRPr="006A6187">
        <w:rPr>
          <w:kern w:val="0"/>
          <w:lang w:eastAsia="ru-RU"/>
        </w:rPr>
        <w:t xml:space="preserve"> </w:t>
      </w:r>
      <w:r w:rsidR="00FD1A8D">
        <w:rPr>
          <w:kern w:val="0"/>
          <w:lang w:eastAsia="ru-RU"/>
        </w:rPr>
        <w:t xml:space="preserve">клірингового </w:t>
      </w:r>
      <w:r w:rsidR="00881AA3">
        <w:rPr>
          <w:kern w:val="0"/>
          <w:lang w:eastAsia="ru-RU"/>
        </w:rPr>
        <w:t>р</w:t>
      </w:r>
      <w:r w:rsidRPr="00F42421">
        <w:rPr>
          <w:kern w:val="0"/>
          <w:lang w:eastAsia="ru-RU"/>
        </w:rPr>
        <w:t>ахунк</w:t>
      </w:r>
      <w:r>
        <w:rPr>
          <w:kern w:val="0"/>
          <w:lang w:eastAsia="ru-RU"/>
        </w:rPr>
        <w:t>у</w:t>
      </w:r>
      <w:r w:rsidRPr="00F42421">
        <w:rPr>
          <w:kern w:val="0"/>
          <w:lang w:eastAsia="ru-RU"/>
        </w:rPr>
        <w:t xml:space="preserve"> та </w:t>
      </w:r>
      <w:r>
        <w:rPr>
          <w:kern w:val="0"/>
          <w:lang w:eastAsia="ru-RU"/>
        </w:rPr>
        <w:t xml:space="preserve">виписку про </w:t>
      </w:r>
      <w:r w:rsidRPr="00F42421">
        <w:rPr>
          <w:kern w:val="0"/>
          <w:lang w:eastAsia="ru-RU"/>
        </w:rPr>
        <w:t xml:space="preserve">операції </w:t>
      </w:r>
      <w:r w:rsidR="00D33E62" w:rsidRPr="00D33E62">
        <w:t xml:space="preserve"> </w:t>
      </w:r>
      <w:r w:rsidR="00D33E62" w:rsidRPr="0062387D">
        <w:t>на кліринговому рахунку</w:t>
      </w:r>
      <w:r w:rsidRPr="00F42421">
        <w:rPr>
          <w:kern w:val="0"/>
          <w:lang w:eastAsia="ru-RU"/>
        </w:rPr>
        <w:t>;</w:t>
      </w:r>
    </w:p>
    <w:p w14:paraId="4763982A" w14:textId="547F12F8" w:rsidR="00005795" w:rsidRPr="00F42421" w:rsidRDefault="00005795" w:rsidP="00005795">
      <w:pPr>
        <w:numPr>
          <w:ilvl w:val="0"/>
          <w:numId w:val="26"/>
        </w:numPr>
        <w:tabs>
          <w:tab w:val="left" w:pos="1134"/>
        </w:tabs>
        <w:ind w:left="1134" w:hanging="425"/>
        <w:jc w:val="both"/>
        <w:rPr>
          <w:kern w:val="0"/>
          <w:lang w:eastAsia="ru-RU"/>
        </w:rPr>
      </w:pPr>
      <w:r w:rsidRPr="00F42421">
        <w:rPr>
          <w:kern w:val="0"/>
          <w:lang w:eastAsia="ru-RU"/>
        </w:rPr>
        <w:t>відомості проведених розпоряджень та розпоряджень, що виконуються, за</w:t>
      </w:r>
      <w:r w:rsidR="00D33E62" w:rsidRPr="00D33E62">
        <w:t xml:space="preserve"> </w:t>
      </w:r>
      <w:r w:rsidR="00D33E62" w:rsidRPr="0062387D">
        <w:t>клірингов</w:t>
      </w:r>
      <w:r w:rsidR="00D33E62">
        <w:t>им</w:t>
      </w:r>
      <w:r w:rsidR="00D33E62" w:rsidRPr="0062387D">
        <w:t xml:space="preserve"> рахунк</w:t>
      </w:r>
      <w:r w:rsidR="00D33E62">
        <w:t>ом</w:t>
      </w:r>
      <w:r w:rsidRPr="00F42421">
        <w:rPr>
          <w:kern w:val="0"/>
          <w:lang w:eastAsia="ru-RU"/>
        </w:rPr>
        <w:t>;</w:t>
      </w:r>
    </w:p>
    <w:p w14:paraId="52D16796" w14:textId="77777777" w:rsidR="00005795" w:rsidRPr="00F42421" w:rsidRDefault="00005795" w:rsidP="00005795">
      <w:pPr>
        <w:numPr>
          <w:ilvl w:val="0"/>
          <w:numId w:val="26"/>
        </w:numPr>
        <w:tabs>
          <w:tab w:val="left" w:pos="1134"/>
        </w:tabs>
        <w:spacing w:after="120"/>
        <w:ind w:left="1134" w:hanging="425"/>
        <w:jc w:val="both"/>
      </w:pPr>
      <w:r w:rsidRPr="00F42421">
        <w:rPr>
          <w:kern w:val="0"/>
          <w:lang w:eastAsia="ru-RU"/>
        </w:rPr>
        <w:t>перелік записів про обмін інформаційними повідомленнями та їх зміст.</w:t>
      </w:r>
    </w:p>
    <w:p w14:paraId="467FC7A6" w14:textId="77777777" w:rsidR="00005795" w:rsidRPr="00F42421" w:rsidRDefault="00005795" w:rsidP="00005795">
      <w:pPr>
        <w:tabs>
          <w:tab w:val="left" w:pos="1134"/>
        </w:tabs>
        <w:spacing w:after="120"/>
        <w:ind w:left="1134"/>
        <w:jc w:val="both"/>
      </w:pPr>
    </w:p>
    <w:p w14:paraId="2F1B0332" w14:textId="77777777" w:rsidR="00005795" w:rsidRPr="00F42421" w:rsidRDefault="00005795" w:rsidP="00005795">
      <w:pPr>
        <w:widowControl w:val="0"/>
        <w:tabs>
          <w:tab w:val="left" w:pos="1134"/>
        </w:tabs>
        <w:spacing w:after="120"/>
        <w:ind w:firstLine="709"/>
        <w:rPr>
          <w:b/>
        </w:rPr>
      </w:pPr>
      <w:r w:rsidRPr="00F42421">
        <w:rPr>
          <w:b/>
          <w:bCs/>
          <w:iCs/>
        </w:rPr>
        <w:t>4.</w:t>
      </w:r>
      <w:r w:rsidRPr="00F42421">
        <w:rPr>
          <w:b/>
          <w:bCs/>
          <w:iCs/>
        </w:rPr>
        <w:tab/>
        <w:t xml:space="preserve">Підключення до </w:t>
      </w:r>
      <w:r w:rsidRPr="00F42421">
        <w:rPr>
          <w:b/>
        </w:rPr>
        <w:t>Системи</w:t>
      </w:r>
    </w:p>
    <w:p w14:paraId="3A56717A" w14:textId="7F8953BC" w:rsidR="00005795" w:rsidRPr="00F42421" w:rsidRDefault="00005795" w:rsidP="00005795">
      <w:pPr>
        <w:widowControl w:val="0"/>
        <w:numPr>
          <w:ilvl w:val="0"/>
          <w:numId w:val="5"/>
        </w:numPr>
        <w:tabs>
          <w:tab w:val="left" w:pos="426"/>
          <w:tab w:val="left" w:pos="1276"/>
        </w:tabs>
        <w:spacing w:after="120"/>
        <w:ind w:left="0" w:firstLine="720"/>
        <w:jc w:val="both"/>
      </w:pPr>
      <w:r w:rsidRPr="00F42421">
        <w:t xml:space="preserve">Підключення до Системи </w:t>
      </w:r>
      <w:r w:rsidR="001F6CA8">
        <w:t xml:space="preserve">здійснюється </w:t>
      </w:r>
      <w:r w:rsidRPr="00F42421">
        <w:t xml:space="preserve">після виконання </w:t>
      </w:r>
      <w:r w:rsidR="00704A06">
        <w:t>учасником клірингу</w:t>
      </w:r>
      <w:r w:rsidRPr="00F42421">
        <w:t xml:space="preserve"> таких умов:</w:t>
      </w:r>
    </w:p>
    <w:p w14:paraId="214C26C5" w14:textId="05158583" w:rsidR="00005795" w:rsidRPr="00F42421" w:rsidRDefault="00005795" w:rsidP="00005795">
      <w:pPr>
        <w:widowControl w:val="0"/>
        <w:numPr>
          <w:ilvl w:val="0"/>
          <w:numId w:val="20"/>
        </w:numPr>
        <w:tabs>
          <w:tab w:val="left" w:pos="426"/>
          <w:tab w:val="left" w:pos="1276"/>
        </w:tabs>
        <w:spacing w:after="120"/>
        <w:ind w:left="0" w:firstLine="720"/>
        <w:jc w:val="both"/>
      </w:pPr>
      <w:r w:rsidRPr="00F42421">
        <w:rPr>
          <w:bCs/>
          <w:iCs/>
        </w:rPr>
        <w:t xml:space="preserve"> </w:t>
      </w:r>
      <w:r w:rsidR="00ED7BF6">
        <w:rPr>
          <w:bCs/>
          <w:iCs/>
        </w:rPr>
        <w:t>у</w:t>
      </w:r>
      <w:r w:rsidRPr="00F42421">
        <w:rPr>
          <w:bCs/>
          <w:iCs/>
        </w:rPr>
        <w:t>кладення з Розрахунковим центром договору про клірингове обслуговування;</w:t>
      </w:r>
    </w:p>
    <w:p w14:paraId="0178180E" w14:textId="25AFB1D5" w:rsidR="00005795" w:rsidRPr="00F42421" w:rsidRDefault="00ED7BF6" w:rsidP="00005795">
      <w:pPr>
        <w:widowControl w:val="0"/>
        <w:numPr>
          <w:ilvl w:val="0"/>
          <w:numId w:val="20"/>
        </w:numPr>
        <w:tabs>
          <w:tab w:val="left" w:pos="426"/>
          <w:tab w:val="left" w:pos="1276"/>
        </w:tabs>
        <w:spacing w:after="120"/>
        <w:ind w:left="0" w:firstLine="720"/>
        <w:jc w:val="both"/>
      </w:pPr>
      <w:r>
        <w:rPr>
          <w:bCs/>
          <w:iCs/>
        </w:rPr>
        <w:t>н</w:t>
      </w:r>
      <w:r w:rsidR="00005795" w:rsidRPr="00F42421">
        <w:rPr>
          <w:bCs/>
          <w:iCs/>
        </w:rPr>
        <w:t>адання Розрахунковому центру заяви на підключення до Системи (Додаток 1);</w:t>
      </w:r>
    </w:p>
    <w:p w14:paraId="773F854F" w14:textId="6045F78B" w:rsidR="00005795" w:rsidRPr="00F42421" w:rsidRDefault="00005795" w:rsidP="00005795">
      <w:pPr>
        <w:widowControl w:val="0"/>
        <w:numPr>
          <w:ilvl w:val="0"/>
          <w:numId w:val="20"/>
        </w:numPr>
        <w:tabs>
          <w:tab w:val="left" w:pos="426"/>
          <w:tab w:val="left" w:pos="1276"/>
        </w:tabs>
        <w:spacing w:after="120"/>
        <w:ind w:left="0" w:firstLine="720"/>
        <w:jc w:val="both"/>
      </w:pPr>
      <w:r w:rsidRPr="00F42421">
        <w:rPr>
          <w:bCs/>
          <w:iCs/>
        </w:rPr>
        <w:t xml:space="preserve"> </w:t>
      </w:r>
      <w:r w:rsidR="00ED7BF6">
        <w:rPr>
          <w:bCs/>
          <w:iCs/>
        </w:rPr>
        <w:t>н</w:t>
      </w:r>
      <w:r w:rsidRPr="00F42421">
        <w:rPr>
          <w:bCs/>
          <w:iCs/>
        </w:rPr>
        <w:t>адання Розрахунковому центру заяви на засвідчення та реєстрацію відкритого ключа (Додаток 2);</w:t>
      </w:r>
    </w:p>
    <w:p w14:paraId="5AEA18B1" w14:textId="03CFCE97" w:rsidR="00005795" w:rsidRPr="00F42421" w:rsidRDefault="00ED7BF6" w:rsidP="00005795">
      <w:pPr>
        <w:widowControl w:val="0"/>
        <w:numPr>
          <w:ilvl w:val="0"/>
          <w:numId w:val="20"/>
        </w:numPr>
        <w:tabs>
          <w:tab w:val="left" w:pos="426"/>
          <w:tab w:val="left" w:pos="1276"/>
        </w:tabs>
        <w:spacing w:after="120"/>
        <w:ind w:left="0" w:firstLine="720"/>
        <w:jc w:val="both"/>
      </w:pPr>
      <w:r>
        <w:t>н</w:t>
      </w:r>
      <w:r w:rsidR="00005795" w:rsidRPr="00F42421">
        <w:t xml:space="preserve">алаштування робочого місця </w:t>
      </w:r>
      <w:r w:rsidR="00A41134">
        <w:t>учасника клірингу</w:t>
      </w:r>
      <w:r w:rsidR="00005795" w:rsidRPr="00F42421">
        <w:t xml:space="preserve"> відповідно вимог до програмно-технічного забезпечення </w:t>
      </w:r>
      <w:r w:rsidR="005E0077">
        <w:t>учасників клірингу</w:t>
      </w:r>
      <w:r w:rsidR="00005795" w:rsidRPr="00F42421">
        <w:t xml:space="preserve"> (Додаток 5);</w:t>
      </w:r>
    </w:p>
    <w:p w14:paraId="61C22061" w14:textId="6147D2D2" w:rsidR="00005795" w:rsidRPr="00F42421" w:rsidRDefault="00005795" w:rsidP="00005795">
      <w:pPr>
        <w:widowControl w:val="0"/>
        <w:numPr>
          <w:ilvl w:val="0"/>
          <w:numId w:val="20"/>
        </w:numPr>
        <w:tabs>
          <w:tab w:val="left" w:pos="426"/>
          <w:tab w:val="left" w:pos="1276"/>
        </w:tabs>
        <w:spacing w:after="120"/>
        <w:ind w:left="0" w:firstLine="720"/>
        <w:jc w:val="both"/>
      </w:pPr>
      <w:r w:rsidRPr="00F42421">
        <w:rPr>
          <w:bCs/>
          <w:iCs/>
        </w:rPr>
        <w:t xml:space="preserve"> </w:t>
      </w:r>
      <w:r w:rsidR="00ED7BF6">
        <w:rPr>
          <w:bCs/>
          <w:iCs/>
        </w:rPr>
        <w:t>п</w:t>
      </w:r>
      <w:r w:rsidRPr="00F42421">
        <w:rPr>
          <w:bCs/>
          <w:iCs/>
        </w:rPr>
        <w:t>ідписання Акт</w:t>
      </w:r>
      <w:r w:rsidR="009406E1">
        <w:rPr>
          <w:bCs/>
          <w:iCs/>
        </w:rPr>
        <w:t>а</w:t>
      </w:r>
      <w:r w:rsidRPr="00F42421">
        <w:rPr>
          <w:bCs/>
          <w:iCs/>
        </w:rPr>
        <w:t xml:space="preserve"> про підключення до Системи між Розрахунковим центром та </w:t>
      </w:r>
      <w:r w:rsidR="00A41134">
        <w:rPr>
          <w:bCs/>
          <w:iCs/>
        </w:rPr>
        <w:t>учасником клірингу</w:t>
      </w:r>
      <w:r w:rsidRPr="00F42421">
        <w:rPr>
          <w:bCs/>
          <w:iCs/>
        </w:rPr>
        <w:t xml:space="preserve"> (Додаток 4).</w:t>
      </w:r>
    </w:p>
    <w:p w14:paraId="6F612086" w14:textId="77777777" w:rsidR="00005795" w:rsidRPr="00F42421" w:rsidRDefault="00005795" w:rsidP="00005795">
      <w:pPr>
        <w:widowControl w:val="0"/>
        <w:tabs>
          <w:tab w:val="left" w:pos="426"/>
          <w:tab w:val="left" w:pos="1276"/>
        </w:tabs>
        <w:spacing w:after="120"/>
        <w:ind w:left="720"/>
        <w:jc w:val="both"/>
      </w:pPr>
    </w:p>
    <w:p w14:paraId="7C29951C" w14:textId="1B6FA2F3" w:rsidR="00005795" w:rsidRPr="00F42421" w:rsidRDefault="00005795" w:rsidP="00005795">
      <w:pPr>
        <w:numPr>
          <w:ilvl w:val="0"/>
          <w:numId w:val="30"/>
        </w:numPr>
        <w:tabs>
          <w:tab w:val="left" w:pos="1134"/>
        </w:tabs>
        <w:spacing w:after="120"/>
        <w:ind w:left="1134" w:hanging="425"/>
        <w:jc w:val="both"/>
        <w:rPr>
          <w:b/>
        </w:rPr>
      </w:pPr>
      <w:r w:rsidRPr="00F42421">
        <w:rPr>
          <w:b/>
          <w:bCs/>
          <w:iCs/>
        </w:rPr>
        <w:t xml:space="preserve">Вимоги до </w:t>
      </w:r>
      <w:r>
        <w:rPr>
          <w:b/>
          <w:bCs/>
          <w:iCs/>
        </w:rPr>
        <w:t>ЕП</w:t>
      </w:r>
      <w:r w:rsidRPr="00F42421">
        <w:rPr>
          <w:b/>
        </w:rPr>
        <w:t xml:space="preserve"> </w:t>
      </w:r>
    </w:p>
    <w:p w14:paraId="624A4AAE" w14:textId="3F5866F3" w:rsidR="00005795" w:rsidRPr="00F42421" w:rsidRDefault="00005795" w:rsidP="00005795">
      <w:pPr>
        <w:numPr>
          <w:ilvl w:val="0"/>
          <w:numId w:val="6"/>
        </w:numPr>
        <w:tabs>
          <w:tab w:val="left" w:pos="1134"/>
        </w:tabs>
        <w:spacing w:after="120"/>
        <w:ind w:left="0" w:firstLine="709"/>
        <w:jc w:val="both"/>
      </w:pPr>
      <w:r w:rsidRPr="00F42421">
        <w:t xml:space="preserve">В Системі для генерації та зберігання ключів </w:t>
      </w:r>
      <w:r>
        <w:t>ЕП</w:t>
      </w:r>
      <w:r w:rsidRPr="00F42421">
        <w:t xml:space="preserve"> </w:t>
      </w:r>
      <w:r w:rsidR="003444E0">
        <w:t xml:space="preserve">Розпорядника клірингового рахунку </w:t>
      </w:r>
      <w:r w:rsidRPr="00F42421">
        <w:t xml:space="preserve">та </w:t>
      </w:r>
      <w:r w:rsidR="00E045C4" w:rsidRPr="00662DDD">
        <w:rPr>
          <w:bCs/>
        </w:rPr>
        <w:t xml:space="preserve">ідентифікатора ключа </w:t>
      </w:r>
      <w:r w:rsidR="004C5A57">
        <w:rPr>
          <w:bCs/>
        </w:rPr>
        <w:t>у</w:t>
      </w:r>
      <w:r w:rsidR="00E045C4" w:rsidRPr="00662DDD">
        <w:rPr>
          <w:bCs/>
        </w:rPr>
        <w:t>часника клірингу</w:t>
      </w:r>
      <w:r w:rsidR="00E045C4">
        <w:rPr>
          <w:bCs/>
        </w:rPr>
        <w:t xml:space="preserve"> </w:t>
      </w:r>
      <w:r w:rsidRPr="00F42421">
        <w:t xml:space="preserve"> застосовуються носії ключової інформації </w:t>
      </w:r>
      <w:r w:rsidRPr="00F42421">
        <w:rPr>
          <w:bCs/>
          <w:iCs/>
        </w:rPr>
        <w:t>"Secure Token 318" виробництва ТОВ "Автор" (ЄДРПОУ 32248356).</w:t>
      </w:r>
    </w:p>
    <w:p w14:paraId="571FEA9F" w14:textId="3D724108" w:rsidR="00005795" w:rsidRPr="00F42421" w:rsidRDefault="00005795" w:rsidP="00005795">
      <w:pPr>
        <w:numPr>
          <w:ilvl w:val="0"/>
          <w:numId w:val="6"/>
        </w:numPr>
        <w:tabs>
          <w:tab w:val="left" w:pos="993"/>
          <w:tab w:val="left" w:pos="1134"/>
          <w:tab w:val="left" w:pos="1276"/>
        </w:tabs>
        <w:spacing w:before="120" w:line="240" w:lineRule="atLeast"/>
        <w:ind w:left="0" w:firstLine="709"/>
        <w:jc w:val="both"/>
      </w:pPr>
      <w:r w:rsidRPr="00F42421">
        <w:rPr>
          <w:bCs/>
          <w:iCs/>
        </w:rPr>
        <w:t>Носій ключової інформації "Secure Token 3</w:t>
      </w:r>
      <w:r>
        <w:rPr>
          <w:bCs/>
          <w:iCs/>
        </w:rPr>
        <w:t>18</w:t>
      </w:r>
      <w:r w:rsidRPr="00F42421">
        <w:rPr>
          <w:bCs/>
          <w:iCs/>
        </w:rPr>
        <w:t xml:space="preserve">" </w:t>
      </w:r>
      <w:r w:rsidR="00C56477">
        <w:rPr>
          <w:bCs/>
          <w:iCs/>
        </w:rPr>
        <w:t>учасник клірингу</w:t>
      </w:r>
      <w:r w:rsidRPr="00F42421">
        <w:rPr>
          <w:bCs/>
          <w:iCs/>
        </w:rPr>
        <w:t xml:space="preserve"> </w:t>
      </w:r>
      <w:r>
        <w:rPr>
          <w:bCs/>
          <w:iCs/>
        </w:rPr>
        <w:t xml:space="preserve">зобов’язаний придбати </w:t>
      </w:r>
      <w:r w:rsidRPr="00F42421">
        <w:rPr>
          <w:bCs/>
          <w:iCs/>
        </w:rPr>
        <w:t>самостійно.</w:t>
      </w:r>
    </w:p>
    <w:p w14:paraId="7E78C7CD" w14:textId="77777777" w:rsidR="00005795" w:rsidRPr="00F42421" w:rsidRDefault="00005795" w:rsidP="00005795">
      <w:pPr>
        <w:tabs>
          <w:tab w:val="left" w:pos="1134"/>
        </w:tabs>
        <w:spacing w:after="120"/>
        <w:ind w:firstLine="709"/>
        <w:jc w:val="both"/>
        <w:rPr>
          <w:bCs/>
          <w:iCs/>
        </w:rPr>
      </w:pPr>
      <w:r w:rsidRPr="00F42421">
        <w:rPr>
          <w:bCs/>
          <w:iCs/>
        </w:rPr>
        <w:t>При їх відсутності можливе використання програмних носіїв "Token", які записуються на флеш-накопичувач.</w:t>
      </w:r>
    </w:p>
    <w:p w14:paraId="7A95EED7" w14:textId="30D98697" w:rsidR="00005795" w:rsidRPr="00F42421" w:rsidRDefault="00005795" w:rsidP="00005795">
      <w:pPr>
        <w:numPr>
          <w:ilvl w:val="0"/>
          <w:numId w:val="6"/>
        </w:numPr>
        <w:tabs>
          <w:tab w:val="left" w:pos="1134"/>
        </w:tabs>
        <w:spacing w:after="120"/>
        <w:ind w:left="0" w:firstLine="709"/>
        <w:jc w:val="both"/>
      </w:pPr>
      <w:r w:rsidRPr="00F42421">
        <w:rPr>
          <w:bCs/>
          <w:iCs/>
        </w:rPr>
        <w:t xml:space="preserve">Для забезпечення каналу зв’язку між Розрахунковим центром та </w:t>
      </w:r>
      <w:r w:rsidR="00795BCA">
        <w:rPr>
          <w:bCs/>
          <w:iCs/>
        </w:rPr>
        <w:t>учасником клірингу</w:t>
      </w:r>
      <w:r w:rsidRPr="00F42421">
        <w:rPr>
          <w:bCs/>
          <w:iCs/>
        </w:rPr>
        <w:t xml:space="preserve"> використовується </w:t>
      </w:r>
      <w:r>
        <w:t xml:space="preserve">підключення </w:t>
      </w:r>
      <w:r w:rsidR="00795BCA">
        <w:t>учасник</w:t>
      </w:r>
      <w:r w:rsidR="00EB00FB">
        <w:t>а</w:t>
      </w:r>
      <w:r w:rsidR="00795BCA">
        <w:t xml:space="preserve"> клірингу</w:t>
      </w:r>
      <w:r>
        <w:t xml:space="preserve"> через</w:t>
      </w:r>
      <w:r w:rsidRPr="00560ED0">
        <w:t xml:space="preserve"> </w:t>
      </w:r>
      <w:r>
        <w:t xml:space="preserve">мережу </w:t>
      </w:r>
      <w:r w:rsidRPr="00816FA1">
        <w:rPr>
          <w:lang w:val="en-US"/>
        </w:rPr>
        <w:t>Internet</w:t>
      </w:r>
      <w:r w:rsidRPr="00816FA1">
        <w:t xml:space="preserve"> з використанням </w:t>
      </w:r>
      <w:r>
        <w:t xml:space="preserve">технологій </w:t>
      </w:r>
      <w:r w:rsidRPr="00816FA1">
        <w:rPr>
          <w:lang w:val="en-US"/>
        </w:rPr>
        <w:t>VPN</w:t>
      </w:r>
      <w:r w:rsidRPr="00E118BF">
        <w:rPr>
          <w:bCs/>
          <w:iCs/>
        </w:rPr>
        <w:t xml:space="preserve"> та програмного</w:t>
      </w:r>
      <w:r w:rsidRPr="00050367">
        <w:rPr>
          <w:bCs/>
          <w:iCs/>
        </w:rPr>
        <w:t xml:space="preserve"> забезпечення </w:t>
      </w:r>
      <w:r w:rsidRPr="007759BB">
        <w:rPr>
          <w:bCs/>
          <w:iCs/>
        </w:rPr>
        <w:t>FortiClient</w:t>
      </w:r>
      <w:r>
        <w:rPr>
          <w:bCs/>
          <w:iCs/>
        </w:rPr>
        <w:t xml:space="preserve"> </w:t>
      </w:r>
      <w:r w:rsidRPr="007759BB">
        <w:rPr>
          <w:bCs/>
          <w:iCs/>
        </w:rPr>
        <w:t>VPN</w:t>
      </w:r>
      <w:r w:rsidRPr="00E118BF">
        <w:rPr>
          <w:bCs/>
          <w:iCs/>
        </w:rPr>
        <w:t>.</w:t>
      </w:r>
      <w:r w:rsidR="0022335B">
        <w:rPr>
          <w:bCs/>
          <w:iCs/>
        </w:rPr>
        <w:t xml:space="preserve"> </w:t>
      </w:r>
      <w:r w:rsidRPr="00F42421">
        <w:rPr>
          <w:bCs/>
          <w:iCs/>
        </w:rPr>
        <w:t xml:space="preserve">Розрахунковий центр </w:t>
      </w:r>
      <w:r w:rsidRPr="00F42421">
        <w:t xml:space="preserve">надає </w:t>
      </w:r>
      <w:r w:rsidR="007177EC">
        <w:t xml:space="preserve">відповідне </w:t>
      </w:r>
      <w:r>
        <w:t>програмне забезпечення клієнтської частини</w:t>
      </w:r>
      <w:r w:rsidRPr="00F42421">
        <w:t xml:space="preserve"> та допомагає виконати генерацію особистих ключів </w:t>
      </w:r>
      <w:r w:rsidR="003444E0">
        <w:t>Розпорядника клірингового рахунку</w:t>
      </w:r>
      <w:r w:rsidRPr="00F42421">
        <w:t>.</w:t>
      </w:r>
    </w:p>
    <w:p w14:paraId="64F8B98C" w14:textId="240D188D" w:rsidR="00005795" w:rsidRPr="00F42421" w:rsidRDefault="00005795" w:rsidP="00005795">
      <w:pPr>
        <w:numPr>
          <w:ilvl w:val="0"/>
          <w:numId w:val="6"/>
        </w:numPr>
        <w:tabs>
          <w:tab w:val="left" w:pos="1134"/>
        </w:tabs>
        <w:spacing w:after="120"/>
        <w:ind w:left="0" w:firstLine="709"/>
        <w:jc w:val="both"/>
      </w:pPr>
      <w:r w:rsidRPr="00F42421">
        <w:t xml:space="preserve">Особистий ключ використовується в Системі для накладання </w:t>
      </w:r>
      <w:r>
        <w:t>ЕП</w:t>
      </w:r>
      <w:r w:rsidRPr="00F42421">
        <w:t>, який в свою чергу використовується дл</w:t>
      </w:r>
      <w:r w:rsidRPr="00F42421">
        <w:rPr>
          <w:bCs/>
          <w:iCs/>
        </w:rPr>
        <w:t xml:space="preserve">я ідентифікації особи, </w:t>
      </w:r>
      <w:r w:rsidR="0084225C">
        <w:rPr>
          <w:bCs/>
          <w:iCs/>
        </w:rPr>
        <w:t>яка</w:t>
      </w:r>
      <w:r w:rsidRPr="00F42421">
        <w:rPr>
          <w:bCs/>
          <w:iCs/>
        </w:rPr>
        <w:t xml:space="preserve"> накладає </w:t>
      </w:r>
      <w:r>
        <w:rPr>
          <w:bCs/>
          <w:iCs/>
        </w:rPr>
        <w:t>ЕП</w:t>
      </w:r>
      <w:r w:rsidRPr="00F42421">
        <w:rPr>
          <w:bCs/>
          <w:iCs/>
        </w:rPr>
        <w:t>, і підтвердження цілісності електронного документа, що перед</w:t>
      </w:r>
      <w:r w:rsidRPr="00F42421">
        <w:t>ається в Розрахунковий центр.</w:t>
      </w:r>
    </w:p>
    <w:p w14:paraId="34F30B0C" w14:textId="612F3F7D" w:rsidR="00005795" w:rsidRPr="00F42421" w:rsidRDefault="00005795" w:rsidP="00005795">
      <w:pPr>
        <w:numPr>
          <w:ilvl w:val="0"/>
          <w:numId w:val="6"/>
        </w:numPr>
        <w:tabs>
          <w:tab w:val="left" w:pos="1134"/>
        </w:tabs>
        <w:spacing w:after="120"/>
        <w:ind w:left="0" w:firstLine="709"/>
        <w:jc w:val="both"/>
      </w:pPr>
      <w:r w:rsidRPr="00F42421">
        <w:t xml:space="preserve">Відкритий ключ використовується Розрахунковим центром для перевірки </w:t>
      </w:r>
      <w:r>
        <w:t>ЕП</w:t>
      </w:r>
      <w:r w:rsidRPr="00F42421">
        <w:t xml:space="preserve"> </w:t>
      </w:r>
      <w:r w:rsidR="003444E0">
        <w:t>Розпорядника клірингового рахунку</w:t>
      </w:r>
      <w:r w:rsidRPr="00F42421">
        <w:t xml:space="preserve"> на </w:t>
      </w:r>
      <w:r w:rsidR="00A6473B">
        <w:t xml:space="preserve">електронному </w:t>
      </w:r>
      <w:r w:rsidR="009B65BD">
        <w:t>документі</w:t>
      </w:r>
      <w:r w:rsidRPr="00F42421">
        <w:t>.</w:t>
      </w:r>
    </w:p>
    <w:p w14:paraId="28EB543C" w14:textId="3B543DCF" w:rsidR="00AD46C7" w:rsidRPr="00AD46C7" w:rsidRDefault="0060248E" w:rsidP="00005795">
      <w:pPr>
        <w:numPr>
          <w:ilvl w:val="0"/>
          <w:numId w:val="6"/>
        </w:numPr>
        <w:tabs>
          <w:tab w:val="left" w:pos="1134"/>
        </w:tabs>
        <w:spacing w:after="120"/>
        <w:ind w:left="0" w:firstLine="709"/>
        <w:jc w:val="both"/>
      </w:pPr>
      <w:r w:rsidRPr="00662DDD">
        <w:rPr>
          <w:bCs/>
          <w:lang w:eastAsia="uk-UA"/>
        </w:rPr>
        <w:t>Розпорядник клірингового рахунку</w:t>
      </w:r>
      <w:r w:rsidR="00005795" w:rsidRPr="0060248E">
        <w:rPr>
          <w:bCs/>
          <w:iCs/>
        </w:rPr>
        <w:t>,</w:t>
      </w:r>
      <w:r w:rsidR="00005795" w:rsidRPr="00F42421">
        <w:rPr>
          <w:bCs/>
          <w:iCs/>
        </w:rPr>
        <w:t xml:space="preserve"> як</w:t>
      </w:r>
      <w:r w:rsidR="00005795" w:rsidRPr="00F42421">
        <w:t xml:space="preserve">ий </w:t>
      </w:r>
      <w:r w:rsidR="00005795" w:rsidRPr="00F42421">
        <w:rPr>
          <w:bCs/>
          <w:iCs/>
        </w:rPr>
        <w:t>здійснює діяльність в</w:t>
      </w:r>
      <w:r w:rsidR="00005795" w:rsidRPr="00F42421">
        <w:t xml:space="preserve"> Системі</w:t>
      </w:r>
      <w:r w:rsidR="00754CC0">
        <w:t>,</w:t>
      </w:r>
      <w:r w:rsidR="00005795" w:rsidRPr="00F42421">
        <w:rPr>
          <w:bCs/>
          <w:iCs/>
        </w:rPr>
        <w:t xml:space="preserve"> повинен бути вказаний в анкеті клірингового рахунку (рахунків) </w:t>
      </w:r>
      <w:r w:rsidR="005E0077">
        <w:rPr>
          <w:bCs/>
          <w:iCs/>
        </w:rPr>
        <w:t>учасника клірингу</w:t>
      </w:r>
      <w:r w:rsidR="00005795" w:rsidRPr="00F42421">
        <w:rPr>
          <w:bCs/>
          <w:iCs/>
        </w:rPr>
        <w:t xml:space="preserve"> як розпорядник </w:t>
      </w:r>
      <w:r w:rsidR="00402CB7">
        <w:rPr>
          <w:bCs/>
          <w:iCs/>
        </w:rPr>
        <w:t>клірингового рахунку</w:t>
      </w:r>
      <w:r w:rsidR="00005795" w:rsidRPr="00F42421">
        <w:rPr>
          <w:bCs/>
          <w:iCs/>
        </w:rPr>
        <w:t xml:space="preserve"> та володіти чинним особистим ключем. Користува</w:t>
      </w:r>
      <w:r>
        <w:rPr>
          <w:bCs/>
          <w:iCs/>
        </w:rPr>
        <w:t>тися Системою</w:t>
      </w:r>
      <w:r w:rsidR="00005795" w:rsidRPr="00F42421">
        <w:rPr>
          <w:bCs/>
          <w:iCs/>
        </w:rPr>
        <w:t xml:space="preserve"> може тільки один </w:t>
      </w:r>
      <w:r>
        <w:rPr>
          <w:bCs/>
          <w:iCs/>
        </w:rPr>
        <w:t>і</w:t>
      </w:r>
      <w:r w:rsidR="00005795" w:rsidRPr="00F42421">
        <w:rPr>
          <w:bCs/>
          <w:iCs/>
        </w:rPr>
        <w:t xml:space="preserve">з розпорядників </w:t>
      </w:r>
      <w:r w:rsidR="00D57E02">
        <w:rPr>
          <w:bCs/>
          <w:iCs/>
        </w:rPr>
        <w:t>клірингового р</w:t>
      </w:r>
      <w:r w:rsidR="00005795" w:rsidRPr="00F42421">
        <w:rPr>
          <w:bCs/>
          <w:iCs/>
        </w:rPr>
        <w:t xml:space="preserve">ахунку, вказаних в анкеті клірингового рахунку (рахунків) </w:t>
      </w:r>
      <w:r w:rsidR="005E0077">
        <w:rPr>
          <w:bCs/>
          <w:iCs/>
        </w:rPr>
        <w:t>учасника клірингу</w:t>
      </w:r>
      <w:r w:rsidR="00005795" w:rsidRPr="00F42421">
        <w:rPr>
          <w:bCs/>
          <w:iCs/>
        </w:rPr>
        <w:t xml:space="preserve">. </w:t>
      </w:r>
    </w:p>
    <w:p w14:paraId="6AFBA75E" w14:textId="29D41048" w:rsidR="00005795" w:rsidRPr="00F42421" w:rsidRDefault="00005795" w:rsidP="00662DDD">
      <w:pPr>
        <w:tabs>
          <w:tab w:val="left" w:pos="1134"/>
        </w:tabs>
        <w:spacing w:after="120"/>
        <w:ind w:left="709"/>
        <w:jc w:val="both"/>
      </w:pPr>
      <w:r w:rsidRPr="00F42421">
        <w:t xml:space="preserve">При зміні </w:t>
      </w:r>
      <w:r w:rsidR="003444E0">
        <w:t>Розпорядника клірингового рахунку</w:t>
      </w:r>
      <w:r w:rsidRPr="00F42421">
        <w:t xml:space="preserve"> генеруються нові особисті ключі.</w:t>
      </w:r>
    </w:p>
    <w:p w14:paraId="5C66E7D2" w14:textId="4F0FD23D" w:rsidR="00005795" w:rsidRPr="005178EF" w:rsidRDefault="0060248E" w:rsidP="00005795">
      <w:pPr>
        <w:numPr>
          <w:ilvl w:val="0"/>
          <w:numId w:val="6"/>
        </w:numPr>
        <w:tabs>
          <w:tab w:val="left" w:pos="1134"/>
        </w:tabs>
        <w:spacing w:after="120"/>
        <w:ind w:left="0" w:firstLine="709"/>
        <w:jc w:val="both"/>
        <w:rPr>
          <w:bCs/>
        </w:rPr>
      </w:pPr>
      <w:r w:rsidRPr="005178EF">
        <w:rPr>
          <w:bCs/>
          <w:lang w:eastAsia="uk-UA"/>
        </w:rPr>
        <w:t>Розпорядник клірингового рахунку</w:t>
      </w:r>
      <w:r w:rsidRPr="005178EF">
        <w:rPr>
          <w:bCs/>
        </w:rPr>
        <w:t xml:space="preserve"> </w:t>
      </w:r>
      <w:r w:rsidR="00005795" w:rsidRPr="005178EF">
        <w:rPr>
          <w:bCs/>
        </w:rPr>
        <w:t>несе повну відповідальність за збереження особистого ключа</w:t>
      </w:r>
      <w:r w:rsidR="008C6DA3" w:rsidRPr="005178EF">
        <w:rPr>
          <w:bCs/>
        </w:rPr>
        <w:t>,</w:t>
      </w:r>
      <w:r w:rsidR="00005795" w:rsidRPr="005178EF">
        <w:rPr>
          <w:bCs/>
        </w:rPr>
        <w:t xml:space="preserve"> </w:t>
      </w:r>
      <w:r w:rsidR="00214B44" w:rsidRPr="005178EF">
        <w:rPr>
          <w:bCs/>
        </w:rPr>
        <w:t>а</w:t>
      </w:r>
      <w:r w:rsidR="0051438D" w:rsidRPr="005178EF">
        <w:rPr>
          <w:bCs/>
        </w:rPr>
        <w:t xml:space="preserve"> </w:t>
      </w:r>
      <w:r w:rsidR="00C9640A" w:rsidRPr="005178EF">
        <w:rPr>
          <w:bCs/>
        </w:rPr>
        <w:t>особа</w:t>
      </w:r>
      <w:r w:rsidR="003D2E5E" w:rsidRPr="00C842CE">
        <w:t xml:space="preserve">, </w:t>
      </w:r>
      <w:r w:rsidR="003D2E5E" w:rsidRPr="00662DDD">
        <w:rPr>
          <w:bCs/>
        </w:rPr>
        <w:t>що визначена</w:t>
      </w:r>
      <w:r w:rsidR="0051438D" w:rsidRPr="00662DDD">
        <w:rPr>
          <w:bCs/>
        </w:rPr>
        <w:t xml:space="preserve"> відповідальн</w:t>
      </w:r>
      <w:r w:rsidR="003D2E5E" w:rsidRPr="00662DDD">
        <w:rPr>
          <w:bCs/>
        </w:rPr>
        <w:t>ою</w:t>
      </w:r>
      <w:r w:rsidR="0051438D" w:rsidRPr="00C842CE">
        <w:t xml:space="preserve"> за ідентифікатор ключа учасника кліринг</w:t>
      </w:r>
      <w:r w:rsidR="0051438D" w:rsidRPr="005178EF">
        <w:t>у</w:t>
      </w:r>
      <w:r w:rsidR="00F825CD">
        <w:rPr>
          <w:bCs/>
        </w:rPr>
        <w:t>,</w:t>
      </w:r>
      <w:r w:rsidR="008C6DA3" w:rsidRPr="005178EF">
        <w:rPr>
          <w:bCs/>
        </w:rPr>
        <w:t xml:space="preserve"> </w:t>
      </w:r>
      <w:r w:rsidR="004A3EC8">
        <w:rPr>
          <w:bCs/>
        </w:rPr>
        <w:t xml:space="preserve">несе </w:t>
      </w:r>
      <w:r w:rsidR="00B57B7C" w:rsidRPr="005178EF">
        <w:rPr>
          <w:bCs/>
        </w:rPr>
        <w:t xml:space="preserve">повну відповідальність за </w:t>
      </w:r>
      <w:r w:rsidR="00B57B7C">
        <w:rPr>
          <w:bCs/>
        </w:rPr>
        <w:t xml:space="preserve">збереження </w:t>
      </w:r>
      <w:r w:rsidR="00214B44" w:rsidRPr="005178EF">
        <w:rPr>
          <w:bCs/>
        </w:rPr>
        <w:t xml:space="preserve">ідентифікатора ключа </w:t>
      </w:r>
      <w:r w:rsidR="005B58CA" w:rsidRPr="005178EF">
        <w:rPr>
          <w:bCs/>
        </w:rPr>
        <w:t>у</w:t>
      </w:r>
      <w:r w:rsidR="00214B44" w:rsidRPr="005178EF">
        <w:rPr>
          <w:bCs/>
        </w:rPr>
        <w:t>часника кліринг</w:t>
      </w:r>
      <w:r w:rsidR="00A40A56" w:rsidRPr="005178EF">
        <w:rPr>
          <w:bCs/>
        </w:rPr>
        <w:t xml:space="preserve">у </w:t>
      </w:r>
      <w:r w:rsidR="00010447" w:rsidRPr="005178EF">
        <w:rPr>
          <w:bCs/>
        </w:rPr>
        <w:t>та</w:t>
      </w:r>
      <w:r w:rsidR="00E537EE" w:rsidRPr="005178EF">
        <w:rPr>
          <w:bCs/>
        </w:rPr>
        <w:t xml:space="preserve"> </w:t>
      </w:r>
      <w:r w:rsidR="00FA28AA" w:rsidRPr="005178EF">
        <w:rPr>
          <w:bCs/>
        </w:rPr>
        <w:t xml:space="preserve">відповідно </w:t>
      </w:r>
      <w:r w:rsidR="00E537EE" w:rsidRPr="005178EF">
        <w:rPr>
          <w:bCs/>
        </w:rPr>
        <w:t>пови</w:t>
      </w:r>
      <w:r w:rsidR="005A174A" w:rsidRPr="005178EF">
        <w:rPr>
          <w:bCs/>
        </w:rPr>
        <w:t>нн</w:t>
      </w:r>
      <w:r w:rsidR="00FA28AA" w:rsidRPr="005178EF">
        <w:rPr>
          <w:bCs/>
        </w:rPr>
        <w:t>і</w:t>
      </w:r>
      <w:r w:rsidR="00005795" w:rsidRPr="005178EF">
        <w:rPr>
          <w:bCs/>
        </w:rPr>
        <w:t xml:space="preserve"> </w:t>
      </w:r>
      <w:r w:rsidR="00DE34E4" w:rsidRPr="005178EF">
        <w:rPr>
          <w:bCs/>
        </w:rPr>
        <w:t>вжива</w:t>
      </w:r>
      <w:r w:rsidR="00010447" w:rsidRPr="005178EF">
        <w:rPr>
          <w:bCs/>
        </w:rPr>
        <w:t>ти</w:t>
      </w:r>
      <w:r w:rsidR="00005795" w:rsidRPr="005178EF">
        <w:rPr>
          <w:bCs/>
        </w:rPr>
        <w:t xml:space="preserve"> всі</w:t>
      </w:r>
      <w:r w:rsidR="00E537EE" w:rsidRPr="005178EF">
        <w:rPr>
          <w:bCs/>
        </w:rPr>
        <w:t>х</w:t>
      </w:r>
      <w:r w:rsidR="00005795" w:rsidRPr="005178EF">
        <w:rPr>
          <w:bCs/>
        </w:rPr>
        <w:t xml:space="preserve"> </w:t>
      </w:r>
      <w:r w:rsidR="00E537EE" w:rsidRPr="005178EF">
        <w:rPr>
          <w:bCs/>
        </w:rPr>
        <w:t xml:space="preserve">необхідних </w:t>
      </w:r>
      <w:r w:rsidR="00005795" w:rsidRPr="005178EF">
        <w:rPr>
          <w:bCs/>
        </w:rPr>
        <w:t>заход</w:t>
      </w:r>
      <w:r w:rsidR="00E537EE" w:rsidRPr="005178EF">
        <w:rPr>
          <w:bCs/>
        </w:rPr>
        <w:t>ів</w:t>
      </w:r>
      <w:r w:rsidR="00005795" w:rsidRPr="005178EF">
        <w:rPr>
          <w:bCs/>
        </w:rPr>
        <w:t xml:space="preserve">, що перешкоджають користуванню </w:t>
      </w:r>
      <w:r w:rsidR="000B3CD1" w:rsidRPr="005178EF">
        <w:rPr>
          <w:bCs/>
        </w:rPr>
        <w:t xml:space="preserve">особистим </w:t>
      </w:r>
      <w:r w:rsidR="00005795" w:rsidRPr="005178EF">
        <w:rPr>
          <w:bCs/>
        </w:rPr>
        <w:t xml:space="preserve">ключем </w:t>
      </w:r>
      <w:r w:rsidR="000B3CD1" w:rsidRPr="005178EF">
        <w:rPr>
          <w:bCs/>
        </w:rPr>
        <w:t xml:space="preserve">та ідентифікатором ключа учасника клірингу </w:t>
      </w:r>
      <w:r w:rsidR="00005795" w:rsidRPr="005178EF">
        <w:rPr>
          <w:bCs/>
        </w:rPr>
        <w:t>сторонніми особами.</w:t>
      </w:r>
    </w:p>
    <w:p w14:paraId="72D84358" w14:textId="2508DB9D" w:rsidR="00005795" w:rsidRPr="00F42421" w:rsidRDefault="00005795" w:rsidP="00005795">
      <w:pPr>
        <w:numPr>
          <w:ilvl w:val="0"/>
          <w:numId w:val="6"/>
        </w:numPr>
        <w:tabs>
          <w:tab w:val="left" w:pos="1134"/>
        </w:tabs>
        <w:spacing w:after="120"/>
        <w:ind w:left="0" w:firstLine="709"/>
        <w:jc w:val="both"/>
      </w:pPr>
      <w:r w:rsidRPr="00F42421">
        <w:t xml:space="preserve">Термін дії кожного особистого ключа </w:t>
      </w:r>
      <w:r w:rsidR="001220A2">
        <w:t xml:space="preserve">та </w:t>
      </w:r>
      <w:r w:rsidR="00852817">
        <w:t xml:space="preserve">кожного </w:t>
      </w:r>
      <w:r w:rsidR="001220A2" w:rsidRPr="00A90689">
        <w:t>ідентифікатор</w:t>
      </w:r>
      <w:r w:rsidR="001220A2">
        <w:t>а</w:t>
      </w:r>
      <w:r w:rsidR="001220A2" w:rsidRPr="00A90689">
        <w:t xml:space="preserve"> ключа </w:t>
      </w:r>
      <w:r w:rsidR="000638BD">
        <w:t>у</w:t>
      </w:r>
      <w:r w:rsidR="001220A2" w:rsidRPr="00A90689">
        <w:t>часника клірингу</w:t>
      </w:r>
      <w:r w:rsidR="001220A2" w:rsidRPr="00576772">
        <w:t xml:space="preserve"> </w:t>
      </w:r>
      <w:r w:rsidRPr="00F42421">
        <w:t xml:space="preserve">становить </w:t>
      </w:r>
      <w:r>
        <w:t>не більше 2-х років (</w:t>
      </w:r>
      <w:r w:rsidRPr="00B155F1">
        <w:t>730</w:t>
      </w:r>
      <w:r w:rsidRPr="00F42421">
        <w:rPr>
          <w:b/>
        </w:rPr>
        <w:t xml:space="preserve"> </w:t>
      </w:r>
      <w:r w:rsidRPr="00F42421">
        <w:t>календарних днів</w:t>
      </w:r>
      <w:r>
        <w:t>)</w:t>
      </w:r>
      <w:r w:rsidRPr="00F42421">
        <w:t xml:space="preserve"> з дня його генерації.</w:t>
      </w:r>
    </w:p>
    <w:p w14:paraId="6D9C81EC" w14:textId="2A6DB169" w:rsidR="00005795" w:rsidRPr="00F42421" w:rsidRDefault="00005795" w:rsidP="00005795">
      <w:pPr>
        <w:numPr>
          <w:ilvl w:val="0"/>
          <w:numId w:val="6"/>
        </w:numPr>
        <w:tabs>
          <w:tab w:val="left" w:pos="1134"/>
        </w:tabs>
        <w:spacing w:after="120"/>
        <w:ind w:left="0" w:firstLine="709"/>
        <w:jc w:val="both"/>
      </w:pPr>
      <w:r w:rsidRPr="00F42421">
        <w:t xml:space="preserve">Для генерації особистих ключів </w:t>
      </w:r>
      <w:r w:rsidR="001220A2">
        <w:t xml:space="preserve">та </w:t>
      </w:r>
      <w:r w:rsidR="001220A2" w:rsidRPr="00A90689">
        <w:t>ідентифікатор</w:t>
      </w:r>
      <w:r w:rsidR="009B0EAB">
        <w:t>ів</w:t>
      </w:r>
      <w:r w:rsidR="001220A2" w:rsidRPr="00A90689">
        <w:t xml:space="preserve"> ключа </w:t>
      </w:r>
      <w:r w:rsidR="000638BD">
        <w:t>у</w:t>
      </w:r>
      <w:r w:rsidR="001220A2" w:rsidRPr="00A90689">
        <w:t>часника клірингу</w:t>
      </w:r>
      <w:r w:rsidR="001220A2" w:rsidRPr="00576772">
        <w:t xml:space="preserve"> </w:t>
      </w:r>
      <w:r w:rsidR="00A10DC7">
        <w:t xml:space="preserve">учасник клірингу </w:t>
      </w:r>
      <w:r w:rsidRPr="00F42421">
        <w:t xml:space="preserve">використовує необхідну кількість носіїв ключової інформації з дотриманням вимог, встановлених </w:t>
      </w:r>
      <w:r w:rsidRPr="00F42421">
        <w:rPr>
          <w:bCs/>
          <w:iCs/>
        </w:rPr>
        <w:t xml:space="preserve">п. </w:t>
      </w:r>
      <w:r w:rsidR="00890896">
        <w:rPr>
          <w:bCs/>
          <w:iCs/>
        </w:rPr>
        <w:t>2.6</w:t>
      </w:r>
      <w:r w:rsidRPr="00F42421">
        <w:rPr>
          <w:bCs/>
          <w:iCs/>
        </w:rPr>
        <w:t xml:space="preserve"> цього Положення.</w:t>
      </w:r>
    </w:p>
    <w:p w14:paraId="28313DC9" w14:textId="77777777" w:rsidR="00005795" w:rsidRPr="00F42421" w:rsidRDefault="00005795" w:rsidP="00005795">
      <w:pPr>
        <w:tabs>
          <w:tab w:val="left" w:pos="1134"/>
        </w:tabs>
        <w:spacing w:after="120"/>
        <w:ind w:left="709"/>
        <w:jc w:val="both"/>
      </w:pPr>
    </w:p>
    <w:p w14:paraId="041C1606" w14:textId="596DFF59" w:rsidR="00005795" w:rsidRPr="00F42421" w:rsidRDefault="00005795" w:rsidP="00005795">
      <w:pPr>
        <w:numPr>
          <w:ilvl w:val="0"/>
          <w:numId w:val="7"/>
        </w:numPr>
        <w:tabs>
          <w:tab w:val="left" w:pos="1134"/>
        </w:tabs>
        <w:spacing w:after="120"/>
        <w:ind w:left="0" w:firstLine="720"/>
        <w:jc w:val="both"/>
        <w:rPr>
          <w:b/>
          <w:bCs/>
          <w:iCs/>
        </w:rPr>
      </w:pPr>
      <w:r w:rsidRPr="00F42421">
        <w:rPr>
          <w:b/>
          <w:bCs/>
          <w:iCs/>
        </w:rPr>
        <w:t xml:space="preserve">Порядок генерації особистих ключів </w:t>
      </w:r>
      <w:r w:rsidR="00AB5A0E" w:rsidRPr="00AB5A0E">
        <w:rPr>
          <w:b/>
          <w:bCs/>
          <w:iCs/>
        </w:rPr>
        <w:t xml:space="preserve">та </w:t>
      </w:r>
      <w:r w:rsidR="00AB5A0E" w:rsidRPr="00662DDD">
        <w:rPr>
          <w:b/>
          <w:bCs/>
        </w:rPr>
        <w:t>ідентифікатор</w:t>
      </w:r>
      <w:r w:rsidR="00604683">
        <w:rPr>
          <w:b/>
          <w:bCs/>
        </w:rPr>
        <w:t>ів</w:t>
      </w:r>
      <w:r w:rsidR="00AB5A0E" w:rsidRPr="00662DDD">
        <w:rPr>
          <w:b/>
          <w:bCs/>
        </w:rPr>
        <w:t xml:space="preserve"> ключа </w:t>
      </w:r>
      <w:r w:rsidR="00E36658">
        <w:rPr>
          <w:b/>
          <w:bCs/>
        </w:rPr>
        <w:t>у</w:t>
      </w:r>
      <w:r w:rsidR="00AB5A0E" w:rsidRPr="00662DDD">
        <w:rPr>
          <w:b/>
          <w:bCs/>
        </w:rPr>
        <w:t>часника клірингу</w:t>
      </w:r>
    </w:p>
    <w:p w14:paraId="44859B07" w14:textId="573AB9C7" w:rsidR="00005795" w:rsidRPr="00F42421" w:rsidRDefault="004F0D9D" w:rsidP="00005795">
      <w:pPr>
        <w:numPr>
          <w:ilvl w:val="0"/>
          <w:numId w:val="25"/>
        </w:numPr>
        <w:tabs>
          <w:tab w:val="left" w:pos="1134"/>
        </w:tabs>
        <w:spacing w:after="120"/>
        <w:ind w:left="0" w:firstLine="709"/>
        <w:jc w:val="both"/>
        <w:rPr>
          <w:bCs/>
          <w:iCs/>
        </w:rPr>
      </w:pPr>
      <w:r>
        <w:rPr>
          <w:bCs/>
          <w:iCs/>
        </w:rPr>
        <w:t>Учасник клірингу</w:t>
      </w:r>
      <w:r w:rsidR="00005795" w:rsidRPr="00F42421">
        <w:rPr>
          <w:bCs/>
          <w:iCs/>
        </w:rPr>
        <w:t xml:space="preserve"> надає Розрахунковому центру наступні документи для генерації особистих ключів </w:t>
      </w:r>
      <w:r w:rsidR="003444E0">
        <w:t>Розпорядника клірингового рахунку</w:t>
      </w:r>
      <w:r w:rsidR="00005795" w:rsidRPr="00F42421">
        <w:t xml:space="preserve"> </w:t>
      </w:r>
      <w:r w:rsidR="00E045C4">
        <w:t>та</w:t>
      </w:r>
      <w:r w:rsidR="00005795" w:rsidRPr="00F42421">
        <w:t xml:space="preserve"> </w:t>
      </w:r>
      <w:r w:rsidR="00E045C4" w:rsidRPr="00662DDD">
        <w:rPr>
          <w:bCs/>
        </w:rPr>
        <w:t>ідентифікатор</w:t>
      </w:r>
      <w:r w:rsidR="004B79CA">
        <w:rPr>
          <w:bCs/>
        </w:rPr>
        <w:t>ів</w:t>
      </w:r>
      <w:r w:rsidR="00E045C4" w:rsidRPr="00662DDD">
        <w:rPr>
          <w:bCs/>
        </w:rPr>
        <w:t xml:space="preserve"> ключа </w:t>
      </w:r>
      <w:r w:rsidR="00F95FCD">
        <w:rPr>
          <w:bCs/>
        </w:rPr>
        <w:t>у</w:t>
      </w:r>
      <w:r w:rsidR="00E045C4" w:rsidRPr="00662DDD">
        <w:rPr>
          <w:bCs/>
        </w:rPr>
        <w:t>часника клірингу</w:t>
      </w:r>
      <w:r w:rsidR="00005795" w:rsidRPr="00F42421">
        <w:rPr>
          <w:bCs/>
          <w:iCs/>
        </w:rPr>
        <w:t>:</w:t>
      </w:r>
    </w:p>
    <w:p w14:paraId="549933E2" w14:textId="77777777" w:rsidR="00005795" w:rsidRPr="00F42421" w:rsidRDefault="00005795" w:rsidP="00005795">
      <w:pPr>
        <w:pStyle w:val="a9"/>
        <w:numPr>
          <w:ilvl w:val="0"/>
          <w:numId w:val="33"/>
        </w:numPr>
        <w:tabs>
          <w:tab w:val="left" w:pos="1134"/>
        </w:tabs>
        <w:ind w:left="1134" w:hanging="425"/>
        <w:contextualSpacing w:val="0"/>
        <w:jc w:val="both"/>
        <w:rPr>
          <w:bCs/>
          <w:iCs/>
        </w:rPr>
      </w:pPr>
      <w:r w:rsidRPr="00F42421">
        <w:rPr>
          <w:bCs/>
          <w:iCs/>
        </w:rPr>
        <w:t>заяву на засвідчення та реєстрацію відкритого ключа (Додаток 2);</w:t>
      </w:r>
    </w:p>
    <w:p w14:paraId="146844DD" w14:textId="77777777" w:rsidR="00005795" w:rsidRPr="00F42421" w:rsidRDefault="00005795" w:rsidP="00005795">
      <w:pPr>
        <w:pStyle w:val="a9"/>
        <w:numPr>
          <w:ilvl w:val="0"/>
          <w:numId w:val="33"/>
        </w:numPr>
        <w:tabs>
          <w:tab w:val="left" w:pos="1134"/>
        </w:tabs>
        <w:spacing w:after="120"/>
        <w:ind w:left="1134" w:hanging="425"/>
        <w:contextualSpacing w:val="0"/>
        <w:jc w:val="both"/>
        <w:rPr>
          <w:bCs/>
          <w:iCs/>
        </w:rPr>
      </w:pPr>
      <w:r w:rsidRPr="00F42421">
        <w:rPr>
          <w:bCs/>
          <w:iCs/>
        </w:rPr>
        <w:t>довіреність на виконання генерації особистих ключів (Додаток 3).</w:t>
      </w:r>
    </w:p>
    <w:p w14:paraId="7F268B01" w14:textId="1876A87C" w:rsidR="00005795" w:rsidRPr="00F42421" w:rsidRDefault="00005795" w:rsidP="00005795">
      <w:pPr>
        <w:numPr>
          <w:ilvl w:val="0"/>
          <w:numId w:val="25"/>
        </w:numPr>
        <w:tabs>
          <w:tab w:val="left" w:pos="1134"/>
        </w:tabs>
        <w:spacing w:after="120"/>
        <w:ind w:left="0" w:firstLine="709"/>
        <w:jc w:val="both"/>
        <w:rPr>
          <w:bCs/>
          <w:iCs/>
        </w:rPr>
      </w:pPr>
      <w:r w:rsidRPr="00F42421">
        <w:rPr>
          <w:bCs/>
          <w:iCs/>
        </w:rPr>
        <w:t>Розрахунковий центр забезпечує генерацію</w:t>
      </w:r>
      <w:r w:rsidR="00086BF0">
        <w:rPr>
          <w:bCs/>
          <w:iCs/>
        </w:rPr>
        <w:t xml:space="preserve"> особистих</w:t>
      </w:r>
      <w:r w:rsidRPr="00F42421">
        <w:rPr>
          <w:bCs/>
          <w:iCs/>
        </w:rPr>
        <w:t xml:space="preserve"> ключів </w:t>
      </w:r>
      <w:r w:rsidR="003444E0">
        <w:t>Розпорядника клірингового рахунку</w:t>
      </w:r>
      <w:r w:rsidRPr="00F42421">
        <w:t xml:space="preserve"> </w:t>
      </w:r>
      <w:r w:rsidR="00E045C4">
        <w:t>та</w:t>
      </w:r>
      <w:r w:rsidR="008F3BE6">
        <w:t>/або</w:t>
      </w:r>
      <w:r w:rsidRPr="00F42421">
        <w:t xml:space="preserve"> </w:t>
      </w:r>
      <w:r w:rsidR="00E045C4" w:rsidRPr="00662DDD">
        <w:rPr>
          <w:bCs/>
        </w:rPr>
        <w:t>ідентифікатор</w:t>
      </w:r>
      <w:r w:rsidR="00496F45">
        <w:rPr>
          <w:bCs/>
        </w:rPr>
        <w:t>ів</w:t>
      </w:r>
      <w:r w:rsidR="00E045C4" w:rsidRPr="00662DDD">
        <w:rPr>
          <w:bCs/>
        </w:rPr>
        <w:t xml:space="preserve"> ключа </w:t>
      </w:r>
      <w:r w:rsidR="00F95FCD">
        <w:rPr>
          <w:bCs/>
        </w:rPr>
        <w:t>у</w:t>
      </w:r>
      <w:r w:rsidR="00E045C4" w:rsidRPr="00662DDD">
        <w:rPr>
          <w:bCs/>
        </w:rPr>
        <w:t>часника клірингу</w:t>
      </w:r>
      <w:r w:rsidRPr="00F42421">
        <w:rPr>
          <w:bCs/>
          <w:iCs/>
        </w:rPr>
        <w:t xml:space="preserve"> відповідно до заяви на засвідчення та реєстрацію відкритого ключа.</w:t>
      </w:r>
    </w:p>
    <w:p w14:paraId="04AF9276" w14:textId="44C6EF2A" w:rsidR="00005795" w:rsidRPr="00F42421" w:rsidRDefault="00005795" w:rsidP="00005795">
      <w:pPr>
        <w:numPr>
          <w:ilvl w:val="0"/>
          <w:numId w:val="25"/>
        </w:numPr>
        <w:tabs>
          <w:tab w:val="left" w:pos="1134"/>
        </w:tabs>
        <w:spacing w:after="120"/>
        <w:ind w:left="0" w:firstLine="709"/>
        <w:jc w:val="both"/>
        <w:rPr>
          <w:bCs/>
          <w:iCs/>
        </w:rPr>
      </w:pPr>
      <w:r w:rsidRPr="00F42421">
        <w:t xml:space="preserve">Для повторної генерації особистих ключів </w:t>
      </w:r>
      <w:r w:rsidR="005845BD">
        <w:t>та/або</w:t>
      </w:r>
      <w:r w:rsidR="005845BD" w:rsidRPr="005845BD">
        <w:t xml:space="preserve"> </w:t>
      </w:r>
      <w:r w:rsidR="005845BD" w:rsidRPr="00A90689">
        <w:t>ідентифікатор</w:t>
      </w:r>
      <w:r w:rsidR="00496F45">
        <w:t>ів</w:t>
      </w:r>
      <w:r w:rsidR="005845BD" w:rsidRPr="00A90689">
        <w:t xml:space="preserve"> ключа </w:t>
      </w:r>
      <w:r w:rsidR="007F4ADA">
        <w:t>у</w:t>
      </w:r>
      <w:r w:rsidR="005845BD" w:rsidRPr="00A90689">
        <w:t>часника клірингу</w:t>
      </w:r>
      <w:r w:rsidR="005845BD" w:rsidRPr="00576772">
        <w:t xml:space="preserve"> </w:t>
      </w:r>
      <w:r w:rsidR="005845BD">
        <w:t xml:space="preserve"> </w:t>
      </w:r>
      <w:r w:rsidR="007F4ADA">
        <w:t>учасник клірингу</w:t>
      </w:r>
      <w:r w:rsidRPr="00F42421">
        <w:t xml:space="preserve"> виконує дії відповідно п. 6.1 – 6.2</w:t>
      </w:r>
      <w:r>
        <w:t xml:space="preserve"> </w:t>
      </w:r>
      <w:r w:rsidRPr="00F42421">
        <w:t>цього Положення.</w:t>
      </w:r>
    </w:p>
    <w:p w14:paraId="5E927E53" w14:textId="77777777" w:rsidR="00005795" w:rsidRPr="00F42421" w:rsidRDefault="00005795" w:rsidP="00005795">
      <w:pPr>
        <w:tabs>
          <w:tab w:val="left" w:pos="1134"/>
        </w:tabs>
        <w:spacing w:after="120"/>
        <w:ind w:left="709"/>
        <w:jc w:val="both"/>
        <w:rPr>
          <w:bCs/>
          <w:iCs/>
        </w:rPr>
      </w:pPr>
    </w:p>
    <w:p w14:paraId="35051E9A" w14:textId="77777777" w:rsidR="00005795" w:rsidRPr="00F42421" w:rsidRDefault="00005795" w:rsidP="00005795">
      <w:pPr>
        <w:numPr>
          <w:ilvl w:val="0"/>
          <w:numId w:val="7"/>
        </w:numPr>
        <w:tabs>
          <w:tab w:val="left" w:pos="1134"/>
        </w:tabs>
        <w:spacing w:after="120"/>
        <w:ind w:left="0" w:firstLine="720"/>
        <w:jc w:val="both"/>
        <w:rPr>
          <w:b/>
          <w:bCs/>
          <w:iCs/>
        </w:rPr>
      </w:pPr>
      <w:r w:rsidRPr="00F42421">
        <w:rPr>
          <w:b/>
          <w:bCs/>
          <w:iCs/>
        </w:rPr>
        <w:t>Забезпечення інформаційної безпеки в Системі</w:t>
      </w:r>
    </w:p>
    <w:p w14:paraId="2073DBBB" w14:textId="77777777" w:rsidR="00005795" w:rsidRPr="00AC146B" w:rsidRDefault="00005795" w:rsidP="00005795">
      <w:pPr>
        <w:numPr>
          <w:ilvl w:val="0"/>
          <w:numId w:val="9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AC146B">
        <w:rPr>
          <w:bCs/>
          <w:iCs/>
        </w:rPr>
        <w:t>Інформаційна безпека в Системі реалізується за допомогою програмно-технічних та організаційних засобів.</w:t>
      </w:r>
    </w:p>
    <w:p w14:paraId="270A1BD1" w14:textId="1064DEE8" w:rsidR="00DB75CB" w:rsidRPr="00DB75CB" w:rsidRDefault="00005795" w:rsidP="00662DDD">
      <w:pPr>
        <w:numPr>
          <w:ilvl w:val="0"/>
          <w:numId w:val="10"/>
        </w:numPr>
        <w:tabs>
          <w:tab w:val="left" w:pos="1134"/>
          <w:tab w:val="left" w:pos="1276"/>
        </w:tabs>
        <w:spacing w:after="120"/>
        <w:ind w:left="0" w:firstLine="720"/>
        <w:jc w:val="both"/>
        <w:rPr>
          <w:bCs/>
          <w:iCs/>
          <w:lang w:val="ru-RU"/>
        </w:rPr>
      </w:pPr>
      <w:r w:rsidRPr="00DB75CB">
        <w:rPr>
          <w:bCs/>
          <w:iCs/>
        </w:rPr>
        <w:t xml:space="preserve"> До програмно-технічних засобів інформаційної безпеки відносяться:</w:t>
      </w:r>
    </w:p>
    <w:p w14:paraId="6D401319" w14:textId="425BEAB7" w:rsidR="00005795" w:rsidRPr="00662DDD" w:rsidRDefault="00DB75CB" w:rsidP="00005795">
      <w:pPr>
        <w:pStyle w:val="a9"/>
        <w:numPr>
          <w:ilvl w:val="0"/>
          <w:numId w:val="33"/>
        </w:numPr>
        <w:tabs>
          <w:tab w:val="left" w:pos="1134"/>
        </w:tabs>
        <w:spacing w:after="120"/>
        <w:ind w:left="1134" w:hanging="425"/>
        <w:contextualSpacing w:val="0"/>
        <w:jc w:val="both"/>
        <w:rPr>
          <w:bCs/>
          <w:iCs/>
        </w:rPr>
      </w:pPr>
      <w:r w:rsidRPr="00662DDD">
        <w:rPr>
          <w:bCs/>
          <w:iCs/>
        </w:rPr>
        <w:t xml:space="preserve">система паролів та ідентифікаторів для розмежування доступу до технічних і програмних засобів Системи. </w:t>
      </w:r>
      <w:r w:rsidR="00D91AE2" w:rsidRPr="00662DDD">
        <w:rPr>
          <w:bCs/>
          <w:iCs/>
        </w:rPr>
        <w:t>Відповідно, д</w:t>
      </w:r>
      <w:r w:rsidRPr="00662DDD">
        <w:rPr>
          <w:bCs/>
          <w:iCs/>
        </w:rPr>
        <w:t xml:space="preserve">оступ до Системи здійснюється після ідентифікації та автентифікації </w:t>
      </w:r>
      <w:r w:rsidRPr="00662DDD">
        <w:rPr>
          <w:bCs/>
          <w:lang w:eastAsia="uk-UA"/>
        </w:rPr>
        <w:t>Розпорядника клірингового рахунку</w:t>
      </w:r>
      <w:r w:rsidRPr="00662DDD">
        <w:rPr>
          <w:bCs/>
          <w:iCs/>
        </w:rPr>
        <w:t xml:space="preserve"> за допомогою логіну та паролю. Авторизація </w:t>
      </w:r>
      <w:r w:rsidRPr="00662DDD">
        <w:rPr>
          <w:bCs/>
          <w:lang w:eastAsia="uk-UA"/>
        </w:rPr>
        <w:t>Розпорядника клірингового рахунку</w:t>
      </w:r>
      <w:r w:rsidRPr="00662DDD">
        <w:rPr>
          <w:bCs/>
          <w:iCs/>
        </w:rPr>
        <w:t xml:space="preserve"> у Системі здійснюється виключно у разі введення </w:t>
      </w:r>
      <w:r w:rsidRPr="00662DDD">
        <w:rPr>
          <w:bCs/>
          <w:lang w:eastAsia="uk-UA"/>
        </w:rPr>
        <w:t>Розпорядником клірингового рахунку</w:t>
      </w:r>
      <w:r w:rsidRPr="00662DDD">
        <w:rPr>
          <w:bCs/>
          <w:iCs/>
        </w:rPr>
        <w:t xml:space="preserve"> правильних логіну та пароля</w:t>
      </w:r>
      <w:r w:rsidR="00005795" w:rsidRPr="00662DDD">
        <w:rPr>
          <w:bCs/>
          <w:iCs/>
        </w:rPr>
        <w:t>;</w:t>
      </w:r>
    </w:p>
    <w:p w14:paraId="4E299C05" w14:textId="08C819DD" w:rsidR="00005795" w:rsidRPr="00662DDD" w:rsidRDefault="00005795" w:rsidP="00005795">
      <w:pPr>
        <w:pStyle w:val="a9"/>
        <w:numPr>
          <w:ilvl w:val="0"/>
          <w:numId w:val="33"/>
        </w:numPr>
        <w:tabs>
          <w:tab w:val="left" w:pos="1134"/>
        </w:tabs>
        <w:spacing w:after="120"/>
        <w:ind w:left="1134" w:hanging="425"/>
        <w:contextualSpacing w:val="0"/>
        <w:jc w:val="both"/>
        <w:rPr>
          <w:bCs/>
          <w:iCs/>
        </w:rPr>
      </w:pPr>
      <w:r w:rsidRPr="00662DDD">
        <w:rPr>
          <w:bCs/>
          <w:iCs/>
        </w:rPr>
        <w:t>використання програмного забезпечення для підготовки даних для виконання алгоритмів ЕП</w:t>
      </w:r>
      <w:r w:rsidR="0060248E" w:rsidRPr="00662DDD">
        <w:rPr>
          <w:iCs/>
        </w:rPr>
        <w:t xml:space="preserve"> та перевірки цілісності </w:t>
      </w:r>
      <w:r w:rsidR="00BC419C" w:rsidRPr="00662DDD">
        <w:rPr>
          <w:iCs/>
        </w:rPr>
        <w:t>електронного документа</w:t>
      </w:r>
      <w:r w:rsidRPr="00662DDD">
        <w:rPr>
          <w:bCs/>
          <w:iCs/>
        </w:rPr>
        <w:t>;</w:t>
      </w:r>
    </w:p>
    <w:p w14:paraId="2D53420F" w14:textId="7F94F3DF" w:rsidR="00005795" w:rsidRPr="00662DDD" w:rsidRDefault="00005795" w:rsidP="00005795">
      <w:pPr>
        <w:pStyle w:val="a9"/>
        <w:numPr>
          <w:ilvl w:val="0"/>
          <w:numId w:val="33"/>
        </w:numPr>
        <w:tabs>
          <w:tab w:val="left" w:pos="1134"/>
        </w:tabs>
        <w:spacing w:after="120"/>
        <w:ind w:left="1134" w:hanging="425"/>
        <w:contextualSpacing w:val="0"/>
        <w:jc w:val="both"/>
        <w:rPr>
          <w:bCs/>
          <w:iCs/>
        </w:rPr>
      </w:pPr>
      <w:r w:rsidRPr="00662DDD">
        <w:rPr>
          <w:bCs/>
          <w:iCs/>
        </w:rPr>
        <w:t xml:space="preserve">програмно-апаратні засоби захисту від несанкціонованого доступу до </w:t>
      </w:r>
      <w:r w:rsidR="00BC419C" w:rsidRPr="00662DDD">
        <w:rPr>
          <w:bCs/>
          <w:iCs/>
        </w:rPr>
        <w:t xml:space="preserve">електронного документа </w:t>
      </w:r>
      <w:r w:rsidRPr="00662DDD">
        <w:rPr>
          <w:bCs/>
          <w:iCs/>
        </w:rPr>
        <w:t>та іншої інформації;</w:t>
      </w:r>
    </w:p>
    <w:p w14:paraId="6E1A15E9" w14:textId="29D6CC5D" w:rsidR="00005795" w:rsidRPr="00662DDD" w:rsidRDefault="00005795" w:rsidP="00005795">
      <w:pPr>
        <w:pStyle w:val="a9"/>
        <w:numPr>
          <w:ilvl w:val="0"/>
          <w:numId w:val="33"/>
        </w:numPr>
        <w:tabs>
          <w:tab w:val="left" w:pos="1134"/>
        </w:tabs>
        <w:spacing w:after="120"/>
        <w:ind w:left="1134" w:hanging="425"/>
        <w:contextualSpacing w:val="0"/>
        <w:jc w:val="both"/>
        <w:rPr>
          <w:bCs/>
          <w:iCs/>
        </w:rPr>
      </w:pPr>
      <w:r w:rsidRPr="00662DDD">
        <w:rPr>
          <w:bCs/>
          <w:iCs/>
        </w:rPr>
        <w:t xml:space="preserve">криптографічне шифрування інформації в каналах зв’язку; </w:t>
      </w:r>
    </w:p>
    <w:p w14:paraId="79C76B06" w14:textId="306AD85D" w:rsidR="00005795" w:rsidRPr="00662DDD" w:rsidRDefault="00005795" w:rsidP="00005795">
      <w:pPr>
        <w:pStyle w:val="a9"/>
        <w:numPr>
          <w:ilvl w:val="0"/>
          <w:numId w:val="33"/>
        </w:numPr>
        <w:tabs>
          <w:tab w:val="left" w:pos="1134"/>
        </w:tabs>
        <w:spacing w:after="120"/>
        <w:ind w:left="1134" w:hanging="425"/>
        <w:contextualSpacing w:val="0"/>
        <w:jc w:val="both"/>
        <w:rPr>
          <w:bCs/>
          <w:iCs/>
        </w:rPr>
      </w:pPr>
      <w:r w:rsidRPr="00662DDD">
        <w:rPr>
          <w:bCs/>
          <w:iCs/>
        </w:rPr>
        <w:t>засоби захисту від комп</w:t>
      </w:r>
      <w:r w:rsidR="00E858E3" w:rsidRPr="00662DDD">
        <w:rPr>
          <w:bCs/>
          <w:iCs/>
        </w:rPr>
        <w:t>’</w:t>
      </w:r>
      <w:r w:rsidRPr="00662DDD">
        <w:rPr>
          <w:bCs/>
          <w:iCs/>
        </w:rPr>
        <w:t>ютерних вірусів.</w:t>
      </w:r>
    </w:p>
    <w:p w14:paraId="7261CE39" w14:textId="77777777" w:rsidR="00005795" w:rsidRPr="00662DDD" w:rsidRDefault="00005795" w:rsidP="00005795">
      <w:pPr>
        <w:numPr>
          <w:ilvl w:val="0"/>
          <w:numId w:val="10"/>
        </w:numPr>
        <w:tabs>
          <w:tab w:val="left" w:pos="1134"/>
          <w:tab w:val="left" w:pos="1276"/>
        </w:tabs>
        <w:spacing w:after="120"/>
        <w:ind w:left="0" w:firstLine="720"/>
        <w:jc w:val="both"/>
        <w:rPr>
          <w:bCs/>
          <w:iCs/>
        </w:rPr>
      </w:pPr>
      <w:r w:rsidRPr="00662DDD">
        <w:rPr>
          <w:bCs/>
          <w:iCs/>
        </w:rPr>
        <w:t xml:space="preserve"> До організаційних заходів відносяться:</w:t>
      </w:r>
    </w:p>
    <w:p w14:paraId="2D314317" w14:textId="77777777" w:rsidR="00005795" w:rsidRPr="00662DDD" w:rsidRDefault="00005795" w:rsidP="00005795">
      <w:pPr>
        <w:pStyle w:val="a9"/>
        <w:numPr>
          <w:ilvl w:val="0"/>
          <w:numId w:val="42"/>
        </w:numPr>
        <w:tabs>
          <w:tab w:val="left" w:pos="1134"/>
        </w:tabs>
        <w:spacing w:after="120"/>
        <w:ind w:left="1134" w:hanging="425"/>
        <w:contextualSpacing w:val="0"/>
        <w:jc w:val="both"/>
        <w:rPr>
          <w:bCs/>
          <w:iCs/>
        </w:rPr>
      </w:pPr>
      <w:r w:rsidRPr="00662DDD">
        <w:rPr>
          <w:bCs/>
          <w:iCs/>
        </w:rPr>
        <w:t>розміщення технічних засобів в приміщеннях з контрольованим доступом;</w:t>
      </w:r>
    </w:p>
    <w:p w14:paraId="55E78FDD" w14:textId="77777777" w:rsidR="00005795" w:rsidRPr="00662DDD" w:rsidRDefault="00005795" w:rsidP="00005795">
      <w:pPr>
        <w:pStyle w:val="a9"/>
        <w:numPr>
          <w:ilvl w:val="0"/>
          <w:numId w:val="42"/>
        </w:numPr>
        <w:tabs>
          <w:tab w:val="left" w:pos="1134"/>
        </w:tabs>
        <w:spacing w:after="120"/>
        <w:ind w:left="1134" w:hanging="425"/>
        <w:contextualSpacing w:val="0"/>
        <w:jc w:val="both"/>
        <w:rPr>
          <w:bCs/>
          <w:iCs/>
        </w:rPr>
      </w:pPr>
      <w:r w:rsidRPr="00662DDD">
        <w:rPr>
          <w:bCs/>
          <w:iCs/>
        </w:rPr>
        <w:t>адміністративні обмеження доступу до технічних засобів;</w:t>
      </w:r>
    </w:p>
    <w:p w14:paraId="2F86E834" w14:textId="77777777" w:rsidR="00005795" w:rsidRPr="00662DDD" w:rsidRDefault="00005795" w:rsidP="00005795">
      <w:pPr>
        <w:pStyle w:val="a9"/>
        <w:numPr>
          <w:ilvl w:val="0"/>
          <w:numId w:val="42"/>
        </w:numPr>
        <w:tabs>
          <w:tab w:val="left" w:pos="1134"/>
        </w:tabs>
        <w:spacing w:after="120"/>
        <w:ind w:left="1134" w:hanging="425"/>
        <w:contextualSpacing w:val="0"/>
        <w:jc w:val="both"/>
        <w:rPr>
          <w:bCs/>
          <w:iCs/>
        </w:rPr>
      </w:pPr>
      <w:r w:rsidRPr="00662DDD">
        <w:rPr>
          <w:bCs/>
          <w:iCs/>
        </w:rPr>
        <w:t>допуск до Системи тільки спеціально підготовлених та уповноважених осіб;</w:t>
      </w:r>
    </w:p>
    <w:p w14:paraId="6586E157" w14:textId="77777777" w:rsidR="00005795" w:rsidRPr="00662DDD" w:rsidRDefault="00005795" w:rsidP="00005795">
      <w:pPr>
        <w:pStyle w:val="a9"/>
        <w:numPr>
          <w:ilvl w:val="0"/>
          <w:numId w:val="42"/>
        </w:numPr>
        <w:tabs>
          <w:tab w:val="left" w:pos="1134"/>
        </w:tabs>
        <w:spacing w:after="120"/>
        <w:ind w:left="1134" w:hanging="425"/>
        <w:contextualSpacing w:val="0"/>
        <w:jc w:val="both"/>
        <w:rPr>
          <w:bCs/>
          <w:iCs/>
        </w:rPr>
      </w:pPr>
      <w:r w:rsidRPr="00662DDD">
        <w:rPr>
          <w:bCs/>
          <w:iCs/>
        </w:rPr>
        <w:t>підтримка програмно-технічних засобів в справному стані.</w:t>
      </w:r>
    </w:p>
    <w:p w14:paraId="1CCBD875" w14:textId="6A4D8008" w:rsidR="00C148A6" w:rsidRPr="00E73158" w:rsidRDefault="00005795" w:rsidP="00662DDD">
      <w:pPr>
        <w:numPr>
          <w:ilvl w:val="0"/>
          <w:numId w:val="9"/>
        </w:numPr>
        <w:tabs>
          <w:tab w:val="left" w:pos="1134"/>
        </w:tabs>
        <w:spacing w:after="120"/>
        <w:ind w:left="0" w:firstLine="720"/>
        <w:jc w:val="both"/>
      </w:pPr>
      <w:r w:rsidRPr="00E73158">
        <w:rPr>
          <w:bCs/>
          <w:iCs/>
        </w:rPr>
        <w:t xml:space="preserve">В разі компрометації </w:t>
      </w:r>
      <w:r w:rsidR="0028322F" w:rsidRPr="00662DDD">
        <w:t xml:space="preserve">чи підозри на компрометацію </w:t>
      </w:r>
      <w:r w:rsidRPr="00E73158">
        <w:rPr>
          <w:bCs/>
          <w:iCs/>
        </w:rPr>
        <w:t>особист</w:t>
      </w:r>
      <w:r w:rsidR="0028322F" w:rsidRPr="00E73158">
        <w:rPr>
          <w:bCs/>
          <w:iCs/>
        </w:rPr>
        <w:t>ого</w:t>
      </w:r>
      <w:r w:rsidRPr="00E73158">
        <w:rPr>
          <w:bCs/>
          <w:iCs/>
        </w:rPr>
        <w:t xml:space="preserve"> ключ</w:t>
      </w:r>
      <w:r w:rsidR="0028322F" w:rsidRPr="00E73158">
        <w:rPr>
          <w:bCs/>
          <w:iCs/>
        </w:rPr>
        <w:t>а</w:t>
      </w:r>
      <w:r w:rsidRPr="00E73158">
        <w:rPr>
          <w:bCs/>
          <w:iCs/>
        </w:rPr>
        <w:t xml:space="preserve">, </w:t>
      </w:r>
      <w:r w:rsidR="00CE2DBB">
        <w:t xml:space="preserve">учасник клірингу </w:t>
      </w:r>
      <w:r w:rsidRPr="00E73158">
        <w:rPr>
          <w:bCs/>
          <w:iCs/>
        </w:rPr>
        <w:t xml:space="preserve"> </w:t>
      </w:r>
      <w:r w:rsidR="0028322F" w:rsidRPr="00662DDD">
        <w:t xml:space="preserve">протягом 1 (однієї) години </w:t>
      </w:r>
      <w:r w:rsidR="0028322F" w:rsidRPr="00E73158">
        <w:rPr>
          <w:bCs/>
          <w:iCs/>
        </w:rPr>
        <w:t xml:space="preserve">повинен </w:t>
      </w:r>
      <w:r w:rsidRPr="00E73158">
        <w:rPr>
          <w:bCs/>
          <w:iCs/>
        </w:rPr>
        <w:t>повідом</w:t>
      </w:r>
      <w:r w:rsidR="0028322F" w:rsidRPr="00E73158">
        <w:rPr>
          <w:bCs/>
          <w:iCs/>
        </w:rPr>
        <w:t>ити</w:t>
      </w:r>
      <w:r w:rsidRPr="00E73158">
        <w:rPr>
          <w:bCs/>
          <w:iCs/>
        </w:rPr>
        <w:t xml:space="preserve"> про це Розрахунковий центр </w:t>
      </w:r>
      <w:r w:rsidRPr="00E73158">
        <w:t xml:space="preserve">шляхом надіслання повідомлення </w:t>
      </w:r>
      <w:r w:rsidR="0028322F" w:rsidRPr="00662DDD">
        <w:t xml:space="preserve">підписаного кваліфікованим електронним підписом / удосконаленим електронним підписом, що базується на кваліфікованому сертифікаті електронного підпису, уповноваженого представника (у тому числі </w:t>
      </w:r>
      <w:r w:rsidR="00A336FF">
        <w:t>Р</w:t>
      </w:r>
      <w:r w:rsidR="0028322F" w:rsidRPr="00662DDD">
        <w:t xml:space="preserve">озпорядника клірингового рахунку) </w:t>
      </w:r>
      <w:r w:rsidR="00FC7C40">
        <w:t>учасника клірингу</w:t>
      </w:r>
      <w:r w:rsidR="007634DA">
        <w:t>,</w:t>
      </w:r>
      <w:r w:rsidR="00CC381E" w:rsidRPr="00662DDD">
        <w:t xml:space="preserve"> </w:t>
      </w:r>
      <w:r w:rsidRPr="00E73158">
        <w:t xml:space="preserve">про </w:t>
      </w:r>
      <w:r w:rsidR="0028322F" w:rsidRPr="00E73158">
        <w:t xml:space="preserve">відповідну </w:t>
      </w:r>
      <w:r w:rsidR="0028322F" w:rsidRPr="00662DDD">
        <w:t>подію</w:t>
      </w:r>
      <w:r w:rsidR="0028322F" w:rsidRPr="00E73158">
        <w:t xml:space="preserve"> </w:t>
      </w:r>
      <w:r w:rsidR="0028322F" w:rsidRPr="00662DDD">
        <w:t xml:space="preserve">на адресу електронної пошти </w:t>
      </w:r>
      <w:r w:rsidR="0028322F" w:rsidRPr="00662DDD">
        <w:rPr>
          <w:lang w:val="en-US"/>
        </w:rPr>
        <w:t>ex</w:t>
      </w:r>
      <w:r w:rsidR="0028322F" w:rsidRPr="00662DDD">
        <w:rPr>
          <w:lang w:val="ru-RU"/>
        </w:rPr>
        <w:t>@</w:t>
      </w:r>
      <w:r w:rsidR="0028322F" w:rsidRPr="00662DDD">
        <w:rPr>
          <w:lang w:val="en-US"/>
        </w:rPr>
        <w:t>settlement</w:t>
      </w:r>
      <w:r w:rsidR="0028322F" w:rsidRPr="00662DDD">
        <w:rPr>
          <w:lang w:val="ru-RU"/>
        </w:rPr>
        <w:t>.</w:t>
      </w:r>
      <w:r w:rsidR="0028322F" w:rsidRPr="00662DDD">
        <w:rPr>
          <w:lang w:val="en-US"/>
        </w:rPr>
        <w:t>com</w:t>
      </w:r>
      <w:r w:rsidR="0028322F" w:rsidRPr="00662DDD">
        <w:rPr>
          <w:lang w:val="ru-RU"/>
        </w:rPr>
        <w:t>.</w:t>
      </w:r>
      <w:r w:rsidR="0028322F" w:rsidRPr="00662DDD">
        <w:rPr>
          <w:lang w:val="en-US"/>
        </w:rPr>
        <w:t>ua</w:t>
      </w:r>
      <w:r w:rsidRPr="00E73158">
        <w:t xml:space="preserve"> </w:t>
      </w:r>
      <w:r w:rsidR="00C148A6" w:rsidRPr="00E73158">
        <w:t>або шляхом надсилання електронної копії паперового повідомлення про компрометацію, підписано</w:t>
      </w:r>
      <w:r w:rsidR="00CC381E" w:rsidRPr="00662DDD">
        <w:t>го</w:t>
      </w:r>
      <w:r w:rsidR="00C148A6" w:rsidRPr="00E73158">
        <w:t xml:space="preserve"> кваліфікованим електронним підписом / удосконаленим електронним підписом, що базується на кваліфікованому електронно</w:t>
      </w:r>
      <w:r w:rsidR="00CC381E" w:rsidRPr="00662DDD">
        <w:t>му</w:t>
      </w:r>
      <w:r w:rsidR="00C148A6" w:rsidRPr="00E73158">
        <w:t xml:space="preserve"> підпис</w:t>
      </w:r>
      <w:r w:rsidR="00CC381E" w:rsidRPr="00662DDD">
        <w:t>і</w:t>
      </w:r>
      <w:r w:rsidR="00C148A6" w:rsidRPr="00E73158">
        <w:t xml:space="preserve">, уповноваженого представника (у тому числі </w:t>
      </w:r>
      <w:r w:rsidR="002664EF">
        <w:t>Р</w:t>
      </w:r>
      <w:r w:rsidR="00C148A6" w:rsidRPr="00E73158">
        <w:t>озпорядника клірингового рахунку)</w:t>
      </w:r>
      <w:r w:rsidR="00440E26">
        <w:t xml:space="preserve"> учасника клірингу</w:t>
      </w:r>
      <w:r w:rsidR="00C148A6" w:rsidRPr="00E73158">
        <w:t>, з подальшою відправкою оригіналу вказаного повідомлення засобами поштового зв’язку на адресу місцезнаходження Розрахункового центру або надання представнику Розрахункового центру за місцезнаходженням Розрахункового центру</w:t>
      </w:r>
      <w:r w:rsidR="00CC381E" w:rsidRPr="00662DDD">
        <w:t xml:space="preserve"> особисто</w:t>
      </w:r>
      <w:r w:rsidR="00C148A6" w:rsidRPr="00E73158">
        <w:t>.</w:t>
      </w:r>
    </w:p>
    <w:p w14:paraId="76409B50" w14:textId="3A359045" w:rsidR="00005795" w:rsidRPr="004728F2" w:rsidRDefault="00005795" w:rsidP="00005795">
      <w:pPr>
        <w:numPr>
          <w:ilvl w:val="0"/>
          <w:numId w:val="9"/>
        </w:numPr>
        <w:tabs>
          <w:tab w:val="left" w:pos="1134"/>
        </w:tabs>
        <w:spacing w:after="120"/>
        <w:ind w:left="0" w:firstLine="720"/>
        <w:jc w:val="both"/>
      </w:pPr>
      <w:r>
        <w:t>Д</w:t>
      </w:r>
      <w:r w:rsidRPr="0043774A">
        <w:t xml:space="preserve">о подій, на підставі яких </w:t>
      </w:r>
      <w:r w:rsidR="001344AC">
        <w:t>учасник клірингу</w:t>
      </w:r>
      <w:r w:rsidRPr="0043774A">
        <w:t xml:space="preserve"> приймає рішення про компрометацію особистого ключа, відносяться наступні:</w:t>
      </w:r>
    </w:p>
    <w:p w14:paraId="27935470" w14:textId="13DFAD73" w:rsidR="00005795" w:rsidRPr="004728F2" w:rsidDel="005579A0" w:rsidRDefault="00005795" w:rsidP="00005795">
      <w:pPr>
        <w:pStyle w:val="a9"/>
        <w:numPr>
          <w:ilvl w:val="0"/>
          <w:numId w:val="42"/>
        </w:numPr>
        <w:tabs>
          <w:tab w:val="left" w:pos="1134"/>
        </w:tabs>
        <w:spacing w:after="120"/>
        <w:ind w:left="1134" w:hanging="425"/>
        <w:contextualSpacing w:val="0"/>
        <w:jc w:val="both"/>
        <w:rPr>
          <w:bCs/>
          <w:iCs/>
        </w:rPr>
      </w:pPr>
      <w:r w:rsidRPr="004728F2" w:rsidDel="005579A0">
        <w:rPr>
          <w:bCs/>
          <w:iCs/>
        </w:rPr>
        <w:t>втрата носія ключової інформації з особистим ключем</w:t>
      </w:r>
      <w:r w:rsidR="0028322F">
        <w:rPr>
          <w:bCs/>
          <w:iCs/>
        </w:rPr>
        <w:t xml:space="preserve"> та/або його пошкодження</w:t>
      </w:r>
      <w:r w:rsidRPr="004728F2" w:rsidDel="005579A0">
        <w:rPr>
          <w:bCs/>
          <w:iCs/>
        </w:rPr>
        <w:t xml:space="preserve">; </w:t>
      </w:r>
    </w:p>
    <w:p w14:paraId="5A1B075B" w14:textId="77777777" w:rsidR="00005795" w:rsidRPr="002A1BBB" w:rsidRDefault="00005795" w:rsidP="00005795">
      <w:pPr>
        <w:pStyle w:val="a9"/>
        <w:numPr>
          <w:ilvl w:val="0"/>
          <w:numId w:val="42"/>
        </w:numPr>
        <w:tabs>
          <w:tab w:val="left" w:pos="1134"/>
        </w:tabs>
        <w:spacing w:after="120"/>
        <w:ind w:left="1134" w:hanging="425"/>
        <w:contextualSpacing w:val="0"/>
        <w:jc w:val="both"/>
        <w:rPr>
          <w:bCs/>
          <w:iCs/>
        </w:rPr>
      </w:pPr>
      <w:r w:rsidRPr="004728F2">
        <w:rPr>
          <w:bCs/>
          <w:iCs/>
        </w:rPr>
        <w:t>виникнення підозри на вит</w:t>
      </w:r>
      <w:r w:rsidRPr="002A1BBB">
        <w:rPr>
          <w:bCs/>
          <w:iCs/>
        </w:rPr>
        <w:t>ік інформації або її спотворення за рахунок несанкціонованого використання.</w:t>
      </w:r>
    </w:p>
    <w:p w14:paraId="59F61083" w14:textId="5F9DECDC" w:rsidR="00005795" w:rsidRPr="00CC381E" w:rsidRDefault="00005795" w:rsidP="00005795">
      <w:pPr>
        <w:numPr>
          <w:ilvl w:val="0"/>
          <w:numId w:val="9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t xml:space="preserve">В разі ненадання </w:t>
      </w:r>
      <w:r w:rsidR="004C5692">
        <w:t>учасником клірингу</w:t>
      </w:r>
      <w:r w:rsidRPr="00F42421">
        <w:t>, особисті ключі якого скомпрометовані, повідомлення,</w:t>
      </w:r>
      <w:r>
        <w:t xml:space="preserve"> передбаченого п. 7.2. цього Положення, </w:t>
      </w:r>
      <w:r w:rsidRPr="00F42421">
        <w:t xml:space="preserve">для Розрахункового центру відкриті ключі вважаються чинними і Розрахунковий центр не несе відповідальності за одержання, оброблення та здійснення інших дій щодо </w:t>
      </w:r>
      <w:r w:rsidR="003070E0">
        <w:t>електронних документів,</w:t>
      </w:r>
      <w:r w:rsidRPr="00F42421">
        <w:t xml:space="preserve"> підписаних </w:t>
      </w:r>
      <w:r w:rsidR="002476B4">
        <w:t xml:space="preserve">таким </w:t>
      </w:r>
      <w:r>
        <w:t>ЕП</w:t>
      </w:r>
      <w:r w:rsidRPr="00F42421">
        <w:t>.</w:t>
      </w:r>
    </w:p>
    <w:p w14:paraId="4FE4655A" w14:textId="6050076C" w:rsidR="00005795" w:rsidRPr="000B25E3" w:rsidRDefault="00005795" w:rsidP="00005795">
      <w:pPr>
        <w:numPr>
          <w:ilvl w:val="0"/>
          <w:numId w:val="9"/>
        </w:numPr>
        <w:tabs>
          <w:tab w:val="left" w:pos="1134"/>
        </w:tabs>
        <w:spacing w:after="120"/>
        <w:ind w:left="0" w:firstLine="720"/>
        <w:jc w:val="both"/>
      </w:pPr>
      <w:r>
        <w:rPr>
          <w:bCs/>
          <w:iCs/>
        </w:rPr>
        <w:t xml:space="preserve"> </w:t>
      </w:r>
      <w:r w:rsidRPr="00F42421">
        <w:rPr>
          <w:bCs/>
          <w:iCs/>
        </w:rPr>
        <w:t xml:space="preserve">В разі отримання Розрахунковим центром повідомлення від </w:t>
      </w:r>
      <w:r w:rsidR="002F572E">
        <w:t>учасника клірингу</w:t>
      </w:r>
      <w:r w:rsidRPr="004728F2">
        <w:t xml:space="preserve"> про компрометацію особистого ключа, Розрахунковий центр здійснює блокування доступу </w:t>
      </w:r>
      <w:r w:rsidR="003444E0">
        <w:t>Розпорядника клірингового рахунку</w:t>
      </w:r>
      <w:r w:rsidRPr="004728F2">
        <w:t xml:space="preserve"> до Системи</w:t>
      </w:r>
      <w:r w:rsidR="00E73158">
        <w:t>,</w:t>
      </w:r>
      <w:r w:rsidRPr="002A1BBB">
        <w:t xml:space="preserve"> </w:t>
      </w:r>
      <w:r w:rsidRPr="000B25E3">
        <w:t>скас</w:t>
      </w:r>
      <w:r w:rsidR="00E73158">
        <w:t>овує</w:t>
      </w:r>
      <w:r w:rsidRPr="000B25E3">
        <w:t xml:space="preserve"> сертифікат </w:t>
      </w:r>
      <w:r w:rsidR="00056662">
        <w:t xml:space="preserve">відкритого </w:t>
      </w:r>
      <w:r w:rsidRPr="000B25E3">
        <w:t xml:space="preserve">ключа </w:t>
      </w:r>
      <w:r w:rsidR="003444E0">
        <w:t>Розпорядника клірингового рахунку</w:t>
      </w:r>
      <w:r w:rsidRPr="000B25E3">
        <w:t xml:space="preserve"> та вносить </w:t>
      </w:r>
      <w:r w:rsidR="004C5DC6">
        <w:t xml:space="preserve">такий </w:t>
      </w:r>
      <w:r w:rsidRPr="000B25E3">
        <w:t xml:space="preserve">відкритий ключ в список відкликаних відкритих ключів (далі – СВВК). </w:t>
      </w:r>
    </w:p>
    <w:p w14:paraId="08111FE4" w14:textId="2D550174" w:rsidR="00005795" w:rsidRPr="00F42421" w:rsidRDefault="00005795" w:rsidP="00005795">
      <w:pPr>
        <w:numPr>
          <w:ilvl w:val="0"/>
          <w:numId w:val="9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0B25E3">
        <w:t xml:space="preserve"> Розрахунковий центр з моменту внесення відкрит</w:t>
      </w:r>
      <w:r w:rsidR="005F0820">
        <w:t>ого</w:t>
      </w:r>
      <w:r w:rsidRPr="000B25E3">
        <w:t xml:space="preserve"> ключ</w:t>
      </w:r>
      <w:r w:rsidR="00853983">
        <w:t>а</w:t>
      </w:r>
      <w:r w:rsidRPr="000B25E3">
        <w:t xml:space="preserve"> </w:t>
      </w:r>
      <w:r w:rsidR="006D5589">
        <w:t>Розпорядника клірингового рахунку</w:t>
      </w:r>
      <w:r w:rsidR="006D5589" w:rsidRPr="000B25E3">
        <w:t xml:space="preserve"> </w:t>
      </w:r>
      <w:r w:rsidRPr="000B25E3">
        <w:t>в СВВК, припиняє обробку</w:t>
      </w:r>
      <w:r w:rsidRPr="00F42421">
        <w:rPr>
          <w:bCs/>
          <w:iCs/>
        </w:rPr>
        <w:t xml:space="preserve"> та виконання </w:t>
      </w:r>
      <w:r w:rsidR="002F572E">
        <w:rPr>
          <w:bCs/>
          <w:iCs/>
        </w:rPr>
        <w:t>електронних документів</w:t>
      </w:r>
      <w:r w:rsidRPr="00F42421">
        <w:rPr>
          <w:bCs/>
          <w:iCs/>
        </w:rPr>
        <w:t xml:space="preserve"> </w:t>
      </w:r>
      <w:r w:rsidR="00590C0D">
        <w:rPr>
          <w:bCs/>
          <w:iCs/>
        </w:rPr>
        <w:t>у</w:t>
      </w:r>
      <w:r w:rsidR="004C5DC6">
        <w:rPr>
          <w:bCs/>
          <w:iCs/>
        </w:rPr>
        <w:t>часника клірингу</w:t>
      </w:r>
      <w:r w:rsidRPr="00F42421">
        <w:rPr>
          <w:bCs/>
          <w:iCs/>
        </w:rPr>
        <w:t>, що підписані особистим ключ</w:t>
      </w:r>
      <w:r w:rsidR="000B2798">
        <w:rPr>
          <w:bCs/>
          <w:iCs/>
        </w:rPr>
        <w:t>ем</w:t>
      </w:r>
      <w:r w:rsidR="00B00D14" w:rsidRPr="00B00D14">
        <w:t xml:space="preserve"> </w:t>
      </w:r>
      <w:r w:rsidR="00B00D14">
        <w:t>Розпорядника клірингового рахунку</w:t>
      </w:r>
      <w:r>
        <w:rPr>
          <w:bCs/>
          <w:iCs/>
        </w:rPr>
        <w:t xml:space="preserve"> щодо як</w:t>
      </w:r>
      <w:r w:rsidR="00B00D14">
        <w:rPr>
          <w:bCs/>
          <w:iCs/>
        </w:rPr>
        <w:t>ого</w:t>
      </w:r>
      <w:r w:rsidRPr="00F05F4D">
        <w:rPr>
          <w:bCs/>
          <w:iCs/>
        </w:rPr>
        <w:t xml:space="preserve"> </w:t>
      </w:r>
      <w:r w:rsidRPr="00F42421">
        <w:rPr>
          <w:bCs/>
          <w:iCs/>
        </w:rPr>
        <w:t>Розрахунковим центром</w:t>
      </w:r>
      <w:r>
        <w:rPr>
          <w:bCs/>
          <w:iCs/>
        </w:rPr>
        <w:t xml:space="preserve"> отримане повідомлення про компрометацію і</w:t>
      </w:r>
      <w:r w:rsidRPr="00F42421">
        <w:rPr>
          <w:bCs/>
          <w:iCs/>
        </w:rPr>
        <w:t xml:space="preserve"> як</w:t>
      </w:r>
      <w:r w:rsidR="00975D72">
        <w:rPr>
          <w:bCs/>
          <w:iCs/>
        </w:rPr>
        <w:t>ий</w:t>
      </w:r>
      <w:r w:rsidRPr="00F42421">
        <w:rPr>
          <w:bCs/>
          <w:iCs/>
        </w:rPr>
        <w:t xml:space="preserve"> відповіда</w:t>
      </w:r>
      <w:r w:rsidR="001470AE">
        <w:rPr>
          <w:bCs/>
          <w:iCs/>
        </w:rPr>
        <w:t>є</w:t>
      </w:r>
      <w:r w:rsidRPr="00F42421">
        <w:rPr>
          <w:bCs/>
          <w:iCs/>
        </w:rPr>
        <w:t xml:space="preserve"> відкрит</w:t>
      </w:r>
      <w:r w:rsidR="00AE1263">
        <w:rPr>
          <w:bCs/>
          <w:iCs/>
        </w:rPr>
        <w:t>ому</w:t>
      </w:r>
      <w:r w:rsidRPr="00F42421">
        <w:rPr>
          <w:bCs/>
          <w:iCs/>
        </w:rPr>
        <w:t xml:space="preserve"> ключ</w:t>
      </w:r>
      <w:r w:rsidR="00AE1263">
        <w:rPr>
          <w:bCs/>
          <w:iCs/>
        </w:rPr>
        <w:t>у</w:t>
      </w:r>
      <w:r w:rsidRPr="00F42421">
        <w:rPr>
          <w:bCs/>
          <w:iCs/>
        </w:rPr>
        <w:t xml:space="preserve"> включен</w:t>
      </w:r>
      <w:r w:rsidR="00AE1263">
        <w:rPr>
          <w:bCs/>
          <w:iCs/>
        </w:rPr>
        <w:t>ому</w:t>
      </w:r>
      <w:r w:rsidRPr="00F42421">
        <w:rPr>
          <w:bCs/>
          <w:iCs/>
        </w:rPr>
        <w:t xml:space="preserve"> до СВВК.</w:t>
      </w:r>
    </w:p>
    <w:p w14:paraId="14011A6A" w14:textId="77777777" w:rsidR="00005795" w:rsidRPr="00F42421" w:rsidRDefault="00005795" w:rsidP="00005795">
      <w:pPr>
        <w:tabs>
          <w:tab w:val="left" w:pos="1276"/>
        </w:tabs>
        <w:spacing w:after="120"/>
        <w:jc w:val="both"/>
        <w:rPr>
          <w:bCs/>
          <w:iCs/>
        </w:rPr>
      </w:pPr>
    </w:p>
    <w:p w14:paraId="095F0AE9" w14:textId="05DB9B5E" w:rsidR="00005795" w:rsidRPr="00F42421" w:rsidRDefault="00005795" w:rsidP="787FAAF1">
      <w:pPr>
        <w:numPr>
          <w:ilvl w:val="0"/>
          <w:numId w:val="8"/>
        </w:numPr>
        <w:tabs>
          <w:tab w:val="left" w:pos="1134"/>
        </w:tabs>
        <w:spacing w:before="120" w:line="240" w:lineRule="atLeast"/>
        <w:ind w:left="0" w:firstLine="709"/>
        <w:jc w:val="both"/>
        <w:rPr>
          <w:b/>
          <w:bCs/>
          <w:iCs/>
        </w:rPr>
      </w:pPr>
      <w:r w:rsidRPr="00F42421">
        <w:rPr>
          <w:b/>
          <w:bCs/>
          <w:iCs/>
        </w:rPr>
        <w:t xml:space="preserve">Порядок блокування, поновлення та скасування сертифіката </w:t>
      </w:r>
      <w:r w:rsidR="00056662">
        <w:rPr>
          <w:b/>
          <w:bCs/>
          <w:iCs/>
        </w:rPr>
        <w:t xml:space="preserve">відкритого </w:t>
      </w:r>
      <w:r w:rsidRPr="00F42421">
        <w:rPr>
          <w:b/>
          <w:bCs/>
          <w:iCs/>
        </w:rPr>
        <w:t xml:space="preserve">ключа </w:t>
      </w:r>
      <w:r w:rsidR="003444E0">
        <w:rPr>
          <w:b/>
          <w:bCs/>
          <w:iCs/>
        </w:rPr>
        <w:t>Розпорядника клірингового рахунку</w:t>
      </w:r>
      <w:r w:rsidRPr="00F42421">
        <w:rPr>
          <w:b/>
          <w:bCs/>
          <w:iCs/>
        </w:rPr>
        <w:t xml:space="preserve">, блокування доступу </w:t>
      </w:r>
      <w:r w:rsidR="003444E0">
        <w:rPr>
          <w:b/>
          <w:bCs/>
          <w:iCs/>
        </w:rPr>
        <w:t>Розпорядника клірингового рахунку</w:t>
      </w:r>
      <w:r w:rsidRPr="00F42421">
        <w:rPr>
          <w:b/>
          <w:bCs/>
          <w:iCs/>
        </w:rPr>
        <w:t xml:space="preserve"> до Системи</w:t>
      </w:r>
    </w:p>
    <w:p w14:paraId="1E323B2D" w14:textId="4B471E2E" w:rsidR="00005795" w:rsidRPr="00F42421" w:rsidRDefault="00005795" w:rsidP="00005795">
      <w:pPr>
        <w:numPr>
          <w:ilvl w:val="0"/>
          <w:numId w:val="4"/>
        </w:numPr>
        <w:tabs>
          <w:tab w:val="left" w:pos="1134"/>
        </w:tabs>
        <w:spacing w:before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 xml:space="preserve">Розрахунковий центр здійснює блокування сертифіката </w:t>
      </w:r>
      <w:r w:rsidR="00056662">
        <w:rPr>
          <w:bCs/>
          <w:iCs/>
        </w:rPr>
        <w:t xml:space="preserve">відкритого </w:t>
      </w:r>
      <w:r w:rsidRPr="00F42421">
        <w:rPr>
          <w:bCs/>
          <w:iCs/>
        </w:rPr>
        <w:t xml:space="preserve">ключа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та блокування доступу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до Системи у таких випадках:</w:t>
      </w:r>
    </w:p>
    <w:p w14:paraId="0814FF79" w14:textId="12BA9CC2" w:rsidR="00005795" w:rsidRPr="00F42421" w:rsidRDefault="00005795" w:rsidP="00005795">
      <w:pPr>
        <w:numPr>
          <w:ilvl w:val="2"/>
          <w:numId w:val="8"/>
        </w:numPr>
        <w:tabs>
          <w:tab w:val="left" w:pos="1134"/>
        </w:tabs>
        <w:spacing w:before="120"/>
        <w:ind w:left="0" w:firstLine="709"/>
        <w:jc w:val="both"/>
        <w:rPr>
          <w:bCs/>
          <w:iCs/>
        </w:rPr>
      </w:pPr>
      <w:r w:rsidRPr="00F42421">
        <w:rPr>
          <w:bCs/>
          <w:iCs/>
        </w:rPr>
        <w:t xml:space="preserve">Закінчення строку повноважень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(в разі якщо Розрахунковому центру для відкриття чи обслуговування </w:t>
      </w:r>
      <w:r w:rsidR="00D856C3">
        <w:rPr>
          <w:bCs/>
          <w:iCs/>
        </w:rPr>
        <w:t xml:space="preserve">клірингового рахунку </w:t>
      </w:r>
      <w:r w:rsidRPr="00F42421">
        <w:rPr>
          <w:bCs/>
          <w:iCs/>
        </w:rPr>
        <w:t xml:space="preserve">були надані документи, в яких вказані строки повноважень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>)</w:t>
      </w:r>
      <w:r w:rsidR="0021187D">
        <w:rPr>
          <w:bCs/>
          <w:iCs/>
        </w:rPr>
        <w:t xml:space="preserve"> </w:t>
      </w:r>
      <w:r w:rsidR="003444E0">
        <w:rPr>
          <w:bCs/>
          <w:iCs/>
        </w:rPr>
        <w:t>Розпорядника клірингового рахунку</w:t>
      </w:r>
      <w:r w:rsidR="0021187D" w:rsidRPr="00F42421">
        <w:rPr>
          <w:bCs/>
          <w:iCs/>
        </w:rPr>
        <w:t xml:space="preserve"> </w:t>
      </w:r>
      <w:r w:rsidRPr="00F42421">
        <w:rPr>
          <w:b/>
          <w:bCs/>
        </w:rPr>
        <w:t xml:space="preserve">– </w:t>
      </w:r>
      <w:r w:rsidRPr="00F42421">
        <w:rPr>
          <w:bCs/>
          <w:iCs/>
        </w:rPr>
        <w:t>з дня наступного за днем закінчення строку повноважень</w:t>
      </w:r>
      <w:r w:rsidR="0021187D">
        <w:rPr>
          <w:bCs/>
          <w:iCs/>
        </w:rPr>
        <w:t xml:space="preserve">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>;</w:t>
      </w:r>
    </w:p>
    <w:p w14:paraId="28997B6F" w14:textId="0FCAE14D" w:rsidR="00005795" w:rsidRPr="00F42421" w:rsidRDefault="00005795" w:rsidP="00005795">
      <w:pPr>
        <w:numPr>
          <w:ilvl w:val="2"/>
          <w:numId w:val="8"/>
        </w:numPr>
        <w:tabs>
          <w:tab w:val="left" w:pos="1134"/>
        </w:tabs>
        <w:spacing w:before="120"/>
        <w:ind w:left="0" w:firstLine="709"/>
        <w:jc w:val="both"/>
        <w:rPr>
          <w:bCs/>
          <w:iCs/>
        </w:rPr>
      </w:pPr>
      <w:r>
        <w:t>Недійсність паспорта (у тому числі в результаті в</w:t>
      </w:r>
      <w:r w:rsidRPr="00F42421">
        <w:t xml:space="preserve">ідсутності вклеєних в паспорт </w:t>
      </w:r>
      <w:r w:rsidR="003444E0">
        <w:t>Розпорядника клірингового рахунку</w:t>
      </w:r>
      <w:r w:rsidRPr="00F42421">
        <w:t xml:space="preserve"> фотокарток при досягненні 25 / 45-річного віку </w:t>
      </w:r>
      <w:r w:rsidRPr="00F42421">
        <w:rPr>
          <w:b/>
          <w:bCs/>
        </w:rPr>
        <w:t>–</w:t>
      </w:r>
      <w:r w:rsidRPr="00F42421">
        <w:t xml:space="preserve"> </w:t>
      </w:r>
      <w:r w:rsidRPr="00F42421">
        <w:rPr>
          <w:bCs/>
          <w:iCs/>
        </w:rPr>
        <w:t xml:space="preserve">з дня наступного за днем досягнення </w:t>
      </w:r>
      <w:r w:rsidR="00D327D3">
        <w:t>ним</w:t>
      </w:r>
      <w:r w:rsidRPr="00F42421">
        <w:t xml:space="preserve"> 25 / 45-річного віку</w:t>
      </w:r>
      <w:r>
        <w:t>)</w:t>
      </w:r>
      <w:r w:rsidRPr="00F42421">
        <w:t>;</w:t>
      </w:r>
    </w:p>
    <w:p w14:paraId="232106D3" w14:textId="6E66926A" w:rsidR="00005795" w:rsidRPr="00F42421" w:rsidRDefault="00005795" w:rsidP="00005795">
      <w:pPr>
        <w:numPr>
          <w:ilvl w:val="2"/>
          <w:numId w:val="8"/>
        </w:numPr>
        <w:tabs>
          <w:tab w:val="left" w:pos="1134"/>
        </w:tabs>
        <w:spacing w:before="120"/>
        <w:ind w:left="0" w:firstLine="709"/>
        <w:jc w:val="both"/>
        <w:rPr>
          <w:bCs/>
          <w:iCs/>
        </w:rPr>
      </w:pPr>
      <w:r w:rsidRPr="00F42421">
        <w:rPr>
          <w:bCs/>
          <w:iCs/>
        </w:rPr>
        <w:t xml:space="preserve">Призначення, зміни або припинення повноважень уповноваженої особи Фонду гарантування вкладів фізичних осіб на здійснення тимчасової адміністрації </w:t>
      </w:r>
      <w:r w:rsidR="00700FB4">
        <w:rPr>
          <w:bCs/>
          <w:iCs/>
        </w:rPr>
        <w:t>в учаснику клірингу</w:t>
      </w:r>
      <w:r w:rsidRPr="00F42421">
        <w:rPr>
          <w:bCs/>
          <w:iCs/>
        </w:rPr>
        <w:t xml:space="preserve"> або на ліквідацію </w:t>
      </w:r>
      <w:r w:rsidR="003D0159">
        <w:rPr>
          <w:bCs/>
          <w:iCs/>
        </w:rPr>
        <w:t>учасника клірингу</w:t>
      </w:r>
      <w:r w:rsidRPr="00F42421">
        <w:rPr>
          <w:bCs/>
          <w:iCs/>
        </w:rPr>
        <w:t xml:space="preserve"> – з дня розміщення відповідної інформації на </w:t>
      </w:r>
      <w:r w:rsidR="0021187D" w:rsidRPr="00604168">
        <w:rPr>
          <w:bCs/>
          <w:iCs/>
        </w:rPr>
        <w:t>офіційному вебсайті</w:t>
      </w:r>
      <w:r w:rsidR="0021187D">
        <w:rPr>
          <w:bCs/>
          <w:iCs/>
        </w:rPr>
        <w:t xml:space="preserve"> </w:t>
      </w:r>
      <w:r w:rsidRPr="00F42421">
        <w:rPr>
          <w:bCs/>
          <w:iCs/>
        </w:rPr>
        <w:t>Фонду гарантування вкладів фізичних осіб;</w:t>
      </w:r>
    </w:p>
    <w:p w14:paraId="71948264" w14:textId="20CE0117" w:rsidR="00604168" w:rsidRDefault="00604168" w:rsidP="00005795">
      <w:pPr>
        <w:numPr>
          <w:ilvl w:val="2"/>
          <w:numId w:val="8"/>
        </w:numPr>
        <w:tabs>
          <w:tab w:val="left" w:pos="1134"/>
        </w:tabs>
        <w:spacing w:before="120"/>
        <w:ind w:left="0" w:firstLine="709"/>
        <w:jc w:val="both"/>
        <w:rPr>
          <w:bCs/>
          <w:iCs/>
        </w:rPr>
      </w:pPr>
      <w:r w:rsidRPr="00F42421">
        <w:rPr>
          <w:bCs/>
          <w:iCs/>
        </w:rPr>
        <w:t xml:space="preserve">Призначення, зміни або припинення повноважень </w:t>
      </w:r>
      <w:r w:rsidRPr="00604168">
        <w:rPr>
          <w:bCs/>
          <w:iCs/>
        </w:rPr>
        <w:t>тимчасового керівника виконавчого органу</w:t>
      </w:r>
      <w:r>
        <w:rPr>
          <w:bCs/>
          <w:iCs/>
        </w:rPr>
        <w:t xml:space="preserve"> </w:t>
      </w:r>
      <w:r w:rsidR="00FE7344">
        <w:rPr>
          <w:bCs/>
          <w:iCs/>
        </w:rPr>
        <w:t>учасника клірингу</w:t>
      </w:r>
      <w:r>
        <w:rPr>
          <w:bCs/>
          <w:iCs/>
        </w:rPr>
        <w:t xml:space="preserve"> </w:t>
      </w:r>
      <w:r w:rsidRPr="00F42421">
        <w:rPr>
          <w:bCs/>
          <w:iCs/>
        </w:rPr>
        <w:t xml:space="preserve">– з дня розміщення відповідної інформації на </w:t>
      </w:r>
      <w:r w:rsidRPr="00604168">
        <w:rPr>
          <w:bCs/>
          <w:iCs/>
        </w:rPr>
        <w:t>офіційному вебсайті</w:t>
      </w:r>
      <w:r>
        <w:rPr>
          <w:bCs/>
          <w:iCs/>
        </w:rPr>
        <w:t xml:space="preserve"> Національної комісії з цінних паперів та фондового ринку;</w:t>
      </w:r>
    </w:p>
    <w:p w14:paraId="450F9AA7" w14:textId="66FEBB78" w:rsidR="00005795" w:rsidRPr="00F42421" w:rsidRDefault="00005795" w:rsidP="00005795">
      <w:pPr>
        <w:numPr>
          <w:ilvl w:val="2"/>
          <w:numId w:val="8"/>
        </w:numPr>
        <w:tabs>
          <w:tab w:val="left" w:pos="1134"/>
        </w:tabs>
        <w:spacing w:before="120"/>
        <w:ind w:left="0" w:firstLine="709"/>
        <w:jc w:val="both"/>
        <w:rPr>
          <w:bCs/>
          <w:iCs/>
        </w:rPr>
      </w:pPr>
      <w:r w:rsidRPr="00F42421">
        <w:rPr>
          <w:bCs/>
          <w:iCs/>
        </w:rPr>
        <w:t xml:space="preserve">Отримання Розрахунковим центром інформації з офіційних джерел (у тому числі вебсайтів </w:t>
      </w:r>
      <w:r w:rsidRPr="00F42421">
        <w:t>https://</w:t>
      </w:r>
      <w:r w:rsidRPr="00F42421">
        <w:rPr>
          <w:bCs/>
          <w:iCs/>
        </w:rPr>
        <w:t xml:space="preserve">smida.gov.ua, </w:t>
      </w:r>
      <w:r w:rsidRPr="00F42421">
        <w:t>https://</w:t>
      </w:r>
      <w:r w:rsidRPr="00F42421">
        <w:rPr>
          <w:bCs/>
          <w:iCs/>
        </w:rPr>
        <w:t xml:space="preserve">stockmarket.gov.ua, </w:t>
      </w:r>
      <w:r w:rsidRPr="00F42421">
        <w:t>https://usr.minjust.gov.ua</w:t>
      </w:r>
      <w:r w:rsidRPr="00F42421">
        <w:rPr>
          <w:bCs/>
          <w:iCs/>
        </w:rPr>
        <w:t xml:space="preserve">, </w:t>
      </w:r>
      <w:r w:rsidRPr="00F42421">
        <w:t>https://</w:t>
      </w:r>
      <w:r w:rsidRPr="00F42421">
        <w:rPr>
          <w:bCs/>
          <w:iCs/>
        </w:rPr>
        <w:t xml:space="preserve">fg.gov.ua, </w:t>
      </w:r>
      <w:r w:rsidRPr="00F42421">
        <w:t>https://</w:t>
      </w:r>
      <w:r w:rsidRPr="00F42421">
        <w:rPr>
          <w:bCs/>
          <w:iCs/>
        </w:rPr>
        <w:t xml:space="preserve">nssmc.gov.ua) щодо зміни інформації про </w:t>
      </w:r>
      <w:r w:rsidR="003444E0">
        <w:rPr>
          <w:bCs/>
          <w:iCs/>
        </w:rPr>
        <w:t>Розпорядника клірингового рахунку</w:t>
      </w:r>
      <w:r w:rsidR="00061EA0">
        <w:rPr>
          <w:bCs/>
          <w:iCs/>
        </w:rPr>
        <w:t>, яка внесена в реквізити учасника клірингу</w:t>
      </w:r>
      <w:r w:rsidRPr="00F42421">
        <w:rPr>
          <w:bCs/>
          <w:iCs/>
        </w:rPr>
        <w:t xml:space="preserve"> </w:t>
      </w:r>
      <w:r w:rsidRPr="00F42421">
        <w:rPr>
          <w:b/>
          <w:bCs/>
        </w:rPr>
        <w:t xml:space="preserve">– </w:t>
      </w:r>
      <w:r w:rsidRPr="00F42421">
        <w:rPr>
          <w:bCs/>
        </w:rPr>
        <w:t>в день отримання</w:t>
      </w:r>
      <w:r w:rsidRPr="00F42421">
        <w:rPr>
          <w:bCs/>
          <w:iCs/>
        </w:rPr>
        <w:t xml:space="preserve"> Розрахунковим центром</w:t>
      </w:r>
      <w:r w:rsidRPr="00F42421">
        <w:rPr>
          <w:b/>
          <w:bCs/>
        </w:rPr>
        <w:t xml:space="preserve"> </w:t>
      </w:r>
      <w:r w:rsidRPr="00F42421">
        <w:rPr>
          <w:bCs/>
        </w:rPr>
        <w:t>відповідної інформації</w:t>
      </w:r>
      <w:r w:rsidRPr="00F42421">
        <w:rPr>
          <w:bCs/>
          <w:iCs/>
        </w:rPr>
        <w:t>;</w:t>
      </w:r>
    </w:p>
    <w:p w14:paraId="02ACD5E2" w14:textId="04EE8C6E" w:rsidR="00005795" w:rsidRPr="00F42421" w:rsidRDefault="00005795" w:rsidP="00005795">
      <w:pPr>
        <w:numPr>
          <w:ilvl w:val="2"/>
          <w:numId w:val="8"/>
        </w:numPr>
        <w:tabs>
          <w:tab w:val="left" w:pos="1134"/>
        </w:tabs>
        <w:spacing w:before="120"/>
        <w:ind w:left="0" w:firstLine="709"/>
        <w:jc w:val="both"/>
        <w:rPr>
          <w:bCs/>
          <w:iCs/>
        </w:rPr>
      </w:pPr>
      <w:r w:rsidRPr="00F42421">
        <w:rPr>
          <w:bCs/>
          <w:iCs/>
        </w:rPr>
        <w:t xml:space="preserve">Отримання </w:t>
      </w:r>
      <w:r w:rsidR="00E73158">
        <w:rPr>
          <w:bCs/>
          <w:iCs/>
        </w:rPr>
        <w:t>згідно п. 7.2</w:t>
      </w:r>
      <w:r w:rsidR="00136025" w:rsidRPr="00136025">
        <w:rPr>
          <w:bCs/>
          <w:iCs/>
        </w:rPr>
        <w:t xml:space="preserve"> </w:t>
      </w:r>
      <w:r w:rsidR="00136025" w:rsidRPr="00F42421">
        <w:rPr>
          <w:bCs/>
          <w:iCs/>
        </w:rPr>
        <w:t>цього Положення</w:t>
      </w:r>
      <w:r w:rsidR="00E73158">
        <w:rPr>
          <w:bCs/>
          <w:iCs/>
        </w:rPr>
        <w:t xml:space="preserve"> </w:t>
      </w:r>
      <w:r w:rsidRPr="00F42421">
        <w:rPr>
          <w:bCs/>
          <w:iCs/>
        </w:rPr>
        <w:t xml:space="preserve">повідомлення від </w:t>
      </w:r>
      <w:r w:rsidR="001E7BE1">
        <w:rPr>
          <w:bCs/>
          <w:iCs/>
        </w:rPr>
        <w:t>учасника клірингу</w:t>
      </w:r>
      <w:r w:rsidRPr="00F42421">
        <w:rPr>
          <w:bCs/>
          <w:iCs/>
        </w:rPr>
        <w:t xml:space="preserve"> про компрометацію особистого ключа </w:t>
      </w:r>
      <w:r w:rsidRPr="00F42421">
        <w:rPr>
          <w:b/>
          <w:bCs/>
        </w:rPr>
        <w:t xml:space="preserve">– </w:t>
      </w:r>
      <w:r w:rsidRPr="00F42421">
        <w:rPr>
          <w:bCs/>
        </w:rPr>
        <w:t>в день отримання</w:t>
      </w:r>
      <w:r w:rsidRPr="00F42421">
        <w:rPr>
          <w:b/>
          <w:bCs/>
        </w:rPr>
        <w:t xml:space="preserve"> </w:t>
      </w:r>
      <w:r w:rsidRPr="00F42421">
        <w:rPr>
          <w:bCs/>
        </w:rPr>
        <w:t>такого</w:t>
      </w:r>
      <w:r w:rsidRPr="00F42421">
        <w:rPr>
          <w:b/>
          <w:bCs/>
        </w:rPr>
        <w:t xml:space="preserve"> </w:t>
      </w:r>
      <w:r w:rsidRPr="00F42421">
        <w:rPr>
          <w:bCs/>
          <w:iCs/>
        </w:rPr>
        <w:t xml:space="preserve">повідомлення від </w:t>
      </w:r>
      <w:r w:rsidR="001E7BE1">
        <w:rPr>
          <w:bCs/>
          <w:iCs/>
        </w:rPr>
        <w:t>учасника клірингу</w:t>
      </w:r>
      <w:r w:rsidRPr="00F42421">
        <w:rPr>
          <w:bCs/>
          <w:iCs/>
        </w:rPr>
        <w:t>.</w:t>
      </w:r>
    </w:p>
    <w:p w14:paraId="3B95F114" w14:textId="39837E7E" w:rsidR="00005795" w:rsidRPr="00F42421" w:rsidRDefault="00005795" w:rsidP="00005795">
      <w:pPr>
        <w:numPr>
          <w:ilvl w:val="0"/>
          <w:numId w:val="4"/>
        </w:numPr>
        <w:tabs>
          <w:tab w:val="left" w:pos="1134"/>
        </w:tabs>
        <w:spacing w:before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 xml:space="preserve">Розрахунковий центр поновлює сертифікат </w:t>
      </w:r>
      <w:r w:rsidR="00D0390B">
        <w:rPr>
          <w:bCs/>
          <w:iCs/>
        </w:rPr>
        <w:t xml:space="preserve">відкритого </w:t>
      </w:r>
      <w:r w:rsidRPr="00F42421">
        <w:rPr>
          <w:bCs/>
          <w:iCs/>
        </w:rPr>
        <w:t xml:space="preserve">ключа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та розблоковує доступ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до Системи у таких випадках:</w:t>
      </w:r>
    </w:p>
    <w:p w14:paraId="024E6C08" w14:textId="2F734D1E" w:rsidR="00005795" w:rsidRPr="00F42421" w:rsidRDefault="00005795" w:rsidP="00005795">
      <w:pPr>
        <w:numPr>
          <w:ilvl w:val="2"/>
          <w:numId w:val="36"/>
        </w:numPr>
        <w:tabs>
          <w:tab w:val="left" w:pos="1134"/>
        </w:tabs>
        <w:spacing w:before="120"/>
        <w:ind w:left="0" w:firstLine="709"/>
        <w:jc w:val="both"/>
        <w:rPr>
          <w:bCs/>
          <w:iCs/>
        </w:rPr>
      </w:pPr>
      <w:r w:rsidRPr="00F42421">
        <w:rPr>
          <w:bCs/>
          <w:iCs/>
        </w:rPr>
        <w:t xml:space="preserve">Якщо блокування сертифіката </w:t>
      </w:r>
      <w:r w:rsidR="00056662">
        <w:rPr>
          <w:bCs/>
          <w:iCs/>
        </w:rPr>
        <w:t xml:space="preserve">відкритого </w:t>
      </w:r>
      <w:r w:rsidRPr="00F42421">
        <w:rPr>
          <w:bCs/>
          <w:iCs/>
        </w:rPr>
        <w:t xml:space="preserve">ключа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та блокування доступу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до Системи було здійснено з підстави, вказаної в п.8.1.1. цього Положення  – у день внесення Розрахунковим центром змін до реквізитів </w:t>
      </w:r>
      <w:r w:rsidR="004C244F">
        <w:rPr>
          <w:bCs/>
          <w:iCs/>
        </w:rPr>
        <w:t>клірингового рахунку</w:t>
      </w:r>
      <w:r w:rsidRPr="00F42421">
        <w:rPr>
          <w:bCs/>
          <w:iCs/>
        </w:rPr>
        <w:t xml:space="preserve">, які підтверджують </w:t>
      </w:r>
      <w:r w:rsidRPr="00F42421">
        <w:t xml:space="preserve">продовження строку повноважень </w:t>
      </w:r>
      <w:r w:rsidR="003444E0">
        <w:t>Розпорядника клірингового рахунку</w:t>
      </w:r>
      <w:r w:rsidRPr="00F42421">
        <w:t>;</w:t>
      </w:r>
    </w:p>
    <w:p w14:paraId="15931845" w14:textId="5B72483E" w:rsidR="00005795" w:rsidRPr="00F42421" w:rsidRDefault="00005795" w:rsidP="00005795">
      <w:pPr>
        <w:numPr>
          <w:ilvl w:val="2"/>
          <w:numId w:val="36"/>
        </w:numPr>
        <w:tabs>
          <w:tab w:val="left" w:pos="1134"/>
        </w:tabs>
        <w:spacing w:before="120"/>
        <w:ind w:left="0" w:firstLine="709"/>
        <w:jc w:val="both"/>
        <w:rPr>
          <w:bCs/>
          <w:iCs/>
        </w:rPr>
      </w:pPr>
      <w:r w:rsidRPr="00F42421">
        <w:rPr>
          <w:bCs/>
          <w:iCs/>
        </w:rPr>
        <w:t xml:space="preserve">Якщо блокування сертифіката </w:t>
      </w:r>
      <w:r w:rsidR="00056662">
        <w:rPr>
          <w:bCs/>
          <w:iCs/>
        </w:rPr>
        <w:t xml:space="preserve">відкритого </w:t>
      </w:r>
      <w:r w:rsidRPr="00F42421">
        <w:rPr>
          <w:bCs/>
          <w:iCs/>
        </w:rPr>
        <w:t xml:space="preserve">ключа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та блокування доступу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до Системи було здійснено з підстави, вказаної в п.8.1.2. цього Положення  – у день </w:t>
      </w:r>
      <w:r w:rsidR="00877DF7">
        <w:rPr>
          <w:bCs/>
          <w:iCs/>
        </w:rPr>
        <w:t>отримання</w:t>
      </w:r>
      <w:r w:rsidR="008446B1">
        <w:rPr>
          <w:bCs/>
          <w:iCs/>
        </w:rPr>
        <w:t xml:space="preserve"> </w:t>
      </w:r>
      <w:r w:rsidR="001D7DC5">
        <w:rPr>
          <w:bCs/>
          <w:iCs/>
        </w:rPr>
        <w:t>Розрахунковим центром</w:t>
      </w:r>
      <w:r w:rsidR="0052057D">
        <w:rPr>
          <w:bCs/>
          <w:iCs/>
        </w:rPr>
        <w:t xml:space="preserve"> </w:t>
      </w:r>
      <w:r w:rsidR="0052057D" w:rsidRPr="0052057D">
        <w:rPr>
          <w:bCs/>
          <w:iCs/>
        </w:rPr>
        <w:t xml:space="preserve">документів, які підтверджують наявність в паспорті Розпорядника клірингового рахунку фотокарток при досягнені </w:t>
      </w:r>
      <w:r w:rsidR="0052057D">
        <w:rPr>
          <w:bCs/>
          <w:iCs/>
        </w:rPr>
        <w:t>розпорядником клірингового рахунку</w:t>
      </w:r>
      <w:r w:rsidR="0052057D" w:rsidRPr="0052057D">
        <w:rPr>
          <w:bCs/>
          <w:iCs/>
        </w:rPr>
        <w:t xml:space="preserve"> 25 / 45-річного віку</w:t>
      </w:r>
      <w:r w:rsidRPr="00F42421">
        <w:t>;</w:t>
      </w:r>
    </w:p>
    <w:p w14:paraId="4716CCBC" w14:textId="38B3A0D6" w:rsidR="00005795" w:rsidRPr="00F42421" w:rsidRDefault="00005795" w:rsidP="00005795">
      <w:pPr>
        <w:numPr>
          <w:ilvl w:val="2"/>
          <w:numId w:val="36"/>
        </w:numPr>
        <w:tabs>
          <w:tab w:val="left" w:pos="1134"/>
        </w:tabs>
        <w:spacing w:before="120"/>
        <w:ind w:left="0" w:firstLine="709"/>
        <w:jc w:val="both"/>
        <w:rPr>
          <w:bCs/>
          <w:iCs/>
        </w:rPr>
      </w:pPr>
      <w:r w:rsidRPr="00F42421">
        <w:rPr>
          <w:bCs/>
          <w:iCs/>
        </w:rPr>
        <w:t xml:space="preserve">Якщо блокування сертифіката </w:t>
      </w:r>
      <w:r w:rsidR="00056662">
        <w:rPr>
          <w:bCs/>
          <w:iCs/>
        </w:rPr>
        <w:t xml:space="preserve">відкритого </w:t>
      </w:r>
      <w:r w:rsidRPr="00F42421">
        <w:rPr>
          <w:bCs/>
          <w:iCs/>
        </w:rPr>
        <w:t xml:space="preserve">ключа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та блокування доступу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до Системи було здійснено з підстави, вказаної в п.8.1.3.</w:t>
      </w:r>
      <w:r w:rsidR="00251F02">
        <w:rPr>
          <w:bCs/>
          <w:iCs/>
        </w:rPr>
        <w:t xml:space="preserve"> або 8.1.4.</w:t>
      </w:r>
      <w:r w:rsidRPr="00F42421">
        <w:rPr>
          <w:bCs/>
          <w:iCs/>
        </w:rPr>
        <w:t xml:space="preserve"> цього Положення  – у день отримання Розрахунковим центром документів, що підтверджують повноваження </w:t>
      </w:r>
      <w:r w:rsidR="003444E0">
        <w:rPr>
          <w:bCs/>
          <w:iCs/>
        </w:rPr>
        <w:t>Розпорядника клірингового рахунку</w:t>
      </w:r>
      <w:r w:rsidRPr="00F42421">
        <w:t>;</w:t>
      </w:r>
    </w:p>
    <w:p w14:paraId="50B92595" w14:textId="44C43245" w:rsidR="00005795" w:rsidRPr="00F42421" w:rsidRDefault="00005795" w:rsidP="00005795">
      <w:pPr>
        <w:numPr>
          <w:ilvl w:val="2"/>
          <w:numId w:val="36"/>
        </w:numPr>
        <w:tabs>
          <w:tab w:val="left" w:pos="1134"/>
        </w:tabs>
        <w:spacing w:before="120"/>
        <w:ind w:left="0" w:firstLine="709"/>
        <w:jc w:val="both"/>
        <w:rPr>
          <w:bCs/>
          <w:iCs/>
        </w:rPr>
      </w:pPr>
      <w:r w:rsidRPr="00F42421">
        <w:rPr>
          <w:bCs/>
          <w:iCs/>
        </w:rPr>
        <w:t xml:space="preserve">Якщо блокування сертифіката </w:t>
      </w:r>
      <w:r w:rsidR="00056662">
        <w:rPr>
          <w:bCs/>
          <w:iCs/>
        </w:rPr>
        <w:t xml:space="preserve">відкритого </w:t>
      </w:r>
      <w:r w:rsidRPr="00F42421">
        <w:rPr>
          <w:bCs/>
          <w:iCs/>
        </w:rPr>
        <w:t xml:space="preserve">ключа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та блокування доступу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до Системи було здійснено з підстави, вказаної в п.8.1.</w:t>
      </w:r>
      <w:r w:rsidR="00251F02">
        <w:rPr>
          <w:bCs/>
          <w:iCs/>
        </w:rPr>
        <w:t>5</w:t>
      </w:r>
      <w:r w:rsidRPr="00F42421">
        <w:rPr>
          <w:bCs/>
          <w:iCs/>
        </w:rPr>
        <w:t xml:space="preserve">. цього Положення – у день отримання Розрахунковим центром документів, що підтверджують повноваження </w:t>
      </w:r>
      <w:r w:rsidR="003444E0">
        <w:rPr>
          <w:bCs/>
          <w:iCs/>
        </w:rPr>
        <w:t>Розпорядника клірингового рахунку</w:t>
      </w:r>
      <w:r w:rsidRPr="00F42421">
        <w:t>,</w:t>
      </w:r>
      <w:r w:rsidRPr="00F42421">
        <w:rPr>
          <w:bCs/>
          <w:iCs/>
        </w:rPr>
        <w:t xml:space="preserve"> або документів, що підтверджують відсутність змін в інформації про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, або у день внесення Розрахунковим центром змін до </w:t>
      </w:r>
      <w:r w:rsidR="0092106F">
        <w:rPr>
          <w:bCs/>
          <w:iCs/>
        </w:rPr>
        <w:t>реквізитів учасника клірингу</w:t>
      </w:r>
      <w:r w:rsidRPr="00F42421">
        <w:rPr>
          <w:bCs/>
          <w:iCs/>
        </w:rPr>
        <w:t xml:space="preserve">, які підтверджують відповідні зміни щодо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(якщо для поновлення сертифіката </w:t>
      </w:r>
      <w:r w:rsidR="00056662">
        <w:rPr>
          <w:bCs/>
          <w:iCs/>
        </w:rPr>
        <w:t xml:space="preserve">відкритого </w:t>
      </w:r>
      <w:r w:rsidRPr="00F42421">
        <w:rPr>
          <w:bCs/>
          <w:iCs/>
        </w:rPr>
        <w:t xml:space="preserve">ключа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та розблокування доступу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до Системи необхідне внесення змін до</w:t>
      </w:r>
      <w:r w:rsidRPr="00F42421" w:rsidDel="00920E68">
        <w:rPr>
          <w:bCs/>
          <w:iCs/>
        </w:rPr>
        <w:t xml:space="preserve"> реквізитів </w:t>
      </w:r>
      <w:r w:rsidR="00A452D3">
        <w:rPr>
          <w:bCs/>
          <w:iCs/>
        </w:rPr>
        <w:t>учасника клірингу</w:t>
      </w:r>
      <w:r w:rsidRPr="00F42421">
        <w:rPr>
          <w:bCs/>
          <w:iCs/>
        </w:rPr>
        <w:t>).</w:t>
      </w:r>
    </w:p>
    <w:p w14:paraId="69E3A46F" w14:textId="08B427D4" w:rsidR="00005795" w:rsidRPr="00F42421" w:rsidRDefault="00005795" w:rsidP="00005795">
      <w:pPr>
        <w:numPr>
          <w:ilvl w:val="1"/>
          <w:numId w:val="36"/>
        </w:numPr>
        <w:tabs>
          <w:tab w:val="left" w:pos="1134"/>
        </w:tabs>
        <w:spacing w:before="120"/>
        <w:ind w:left="0" w:firstLine="709"/>
        <w:jc w:val="both"/>
        <w:rPr>
          <w:bCs/>
          <w:iCs/>
        </w:rPr>
      </w:pPr>
      <w:r w:rsidRPr="00F42421">
        <w:rPr>
          <w:bCs/>
          <w:iCs/>
        </w:rPr>
        <w:t xml:space="preserve">Розрахунковий центр здійснює скасування сертифіката </w:t>
      </w:r>
      <w:r w:rsidR="00056662">
        <w:rPr>
          <w:bCs/>
          <w:iCs/>
        </w:rPr>
        <w:t xml:space="preserve">відкритого </w:t>
      </w:r>
      <w:r w:rsidRPr="00F42421">
        <w:rPr>
          <w:bCs/>
          <w:iCs/>
        </w:rPr>
        <w:t xml:space="preserve">ключа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та блокування доступу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до Системи у таких випадках:</w:t>
      </w:r>
    </w:p>
    <w:p w14:paraId="5D283853" w14:textId="02A59257" w:rsidR="00005795" w:rsidRPr="00F42421" w:rsidRDefault="00005795" w:rsidP="00005795">
      <w:pPr>
        <w:tabs>
          <w:tab w:val="left" w:pos="1134"/>
        </w:tabs>
        <w:spacing w:before="120"/>
        <w:ind w:firstLine="720"/>
        <w:jc w:val="both"/>
        <w:rPr>
          <w:bCs/>
          <w:iCs/>
        </w:rPr>
      </w:pPr>
      <w:r w:rsidRPr="00F42421">
        <w:rPr>
          <w:bCs/>
          <w:iCs/>
        </w:rPr>
        <w:t>8.3.1.</w:t>
      </w:r>
      <w:r w:rsidRPr="00F42421">
        <w:rPr>
          <w:bCs/>
          <w:iCs/>
        </w:rPr>
        <w:tab/>
        <w:t xml:space="preserve">Зміна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або зміна прізвища, імені, по батькові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</w:t>
      </w:r>
      <w:r w:rsidRPr="00F42421">
        <w:rPr>
          <w:b/>
          <w:bCs/>
        </w:rPr>
        <w:t>–</w:t>
      </w:r>
      <w:r w:rsidRPr="00F42421">
        <w:rPr>
          <w:bCs/>
          <w:iCs/>
        </w:rPr>
        <w:t xml:space="preserve"> у день отримання Розрахунковим центром документів, що підтверджують ці зміни;</w:t>
      </w:r>
    </w:p>
    <w:p w14:paraId="6B05A79C" w14:textId="24EBB57A" w:rsidR="00005795" w:rsidRPr="00F42421" w:rsidRDefault="00005795" w:rsidP="00005795">
      <w:pPr>
        <w:tabs>
          <w:tab w:val="left" w:pos="1134"/>
        </w:tabs>
        <w:spacing w:before="120"/>
        <w:ind w:firstLine="720"/>
        <w:jc w:val="both"/>
        <w:rPr>
          <w:bCs/>
          <w:iCs/>
        </w:rPr>
      </w:pPr>
      <w:r w:rsidRPr="00F42421">
        <w:rPr>
          <w:bCs/>
          <w:iCs/>
        </w:rPr>
        <w:t>8.3.2.</w:t>
      </w:r>
      <w:r w:rsidRPr="00F42421">
        <w:rPr>
          <w:bCs/>
          <w:iCs/>
        </w:rPr>
        <w:tab/>
        <w:t xml:space="preserve">Зміна найменування </w:t>
      </w:r>
      <w:r w:rsidR="00615FB6">
        <w:rPr>
          <w:bCs/>
          <w:iCs/>
        </w:rPr>
        <w:t>учасника клірингу</w:t>
      </w:r>
      <w:r w:rsidRPr="00F42421">
        <w:rPr>
          <w:b/>
          <w:bCs/>
        </w:rPr>
        <w:t xml:space="preserve"> –</w:t>
      </w:r>
      <w:r w:rsidRPr="00F42421">
        <w:rPr>
          <w:bCs/>
          <w:iCs/>
        </w:rPr>
        <w:t xml:space="preserve"> у день отримання Розрахунковим центром документів, що підтверджують ці зміни;</w:t>
      </w:r>
    </w:p>
    <w:p w14:paraId="52FBF53F" w14:textId="4880E80C" w:rsidR="00005795" w:rsidRPr="00F42421" w:rsidRDefault="00005795" w:rsidP="00005795">
      <w:pPr>
        <w:pStyle w:val="a9"/>
        <w:tabs>
          <w:tab w:val="left" w:pos="1134"/>
        </w:tabs>
        <w:spacing w:before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8.3.3.</w:t>
      </w:r>
      <w:r w:rsidRPr="00F42421">
        <w:rPr>
          <w:bCs/>
          <w:iCs/>
        </w:rPr>
        <w:tab/>
        <w:t xml:space="preserve">Закінчення строку чинності сертифіката </w:t>
      </w:r>
      <w:r w:rsidR="00056662">
        <w:rPr>
          <w:bCs/>
          <w:iCs/>
        </w:rPr>
        <w:t xml:space="preserve">відкритого </w:t>
      </w:r>
      <w:r w:rsidR="00056662" w:rsidRPr="00F42421">
        <w:rPr>
          <w:bCs/>
          <w:iCs/>
        </w:rPr>
        <w:t xml:space="preserve">ключа </w:t>
      </w:r>
      <w:r w:rsidRPr="00F42421">
        <w:rPr>
          <w:b/>
          <w:bCs/>
        </w:rPr>
        <w:t xml:space="preserve">– </w:t>
      </w:r>
      <w:r w:rsidRPr="00F42421">
        <w:rPr>
          <w:bCs/>
        </w:rPr>
        <w:t>у день і час закінчення строку чинності сертифіката</w:t>
      </w:r>
      <w:r w:rsidRPr="00F42421">
        <w:rPr>
          <w:bCs/>
          <w:iCs/>
        </w:rPr>
        <w:t xml:space="preserve">; </w:t>
      </w:r>
    </w:p>
    <w:p w14:paraId="26FC492E" w14:textId="1F687359" w:rsidR="00005795" w:rsidRPr="00F42421" w:rsidRDefault="00005795" w:rsidP="00005795">
      <w:pPr>
        <w:pStyle w:val="a9"/>
        <w:tabs>
          <w:tab w:val="left" w:pos="1134"/>
        </w:tabs>
        <w:spacing w:before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8.3.4.</w:t>
      </w:r>
      <w:r w:rsidRPr="00F42421">
        <w:rPr>
          <w:bCs/>
          <w:iCs/>
        </w:rPr>
        <w:tab/>
        <w:t xml:space="preserve">Закриття </w:t>
      </w:r>
      <w:r w:rsidR="00632AEA">
        <w:rPr>
          <w:bCs/>
          <w:iCs/>
        </w:rPr>
        <w:t>клірингового рахунку</w:t>
      </w:r>
      <w:r w:rsidRPr="00F42421">
        <w:rPr>
          <w:bCs/>
          <w:iCs/>
        </w:rPr>
        <w:t xml:space="preserve"> </w:t>
      </w:r>
      <w:r w:rsidRPr="00F42421">
        <w:rPr>
          <w:b/>
          <w:bCs/>
        </w:rPr>
        <w:t xml:space="preserve">– </w:t>
      </w:r>
      <w:r w:rsidRPr="00F42421">
        <w:rPr>
          <w:bCs/>
        </w:rPr>
        <w:t>у</w:t>
      </w:r>
      <w:r w:rsidRPr="00F42421">
        <w:rPr>
          <w:bCs/>
          <w:iCs/>
        </w:rPr>
        <w:t xml:space="preserve"> день закриття </w:t>
      </w:r>
      <w:r w:rsidR="00632AEA">
        <w:rPr>
          <w:bCs/>
          <w:iCs/>
        </w:rPr>
        <w:t>клірингового рахунку</w:t>
      </w:r>
      <w:r w:rsidRPr="00F42421">
        <w:rPr>
          <w:bCs/>
          <w:iCs/>
        </w:rPr>
        <w:t xml:space="preserve">; </w:t>
      </w:r>
    </w:p>
    <w:p w14:paraId="379034A4" w14:textId="6CD06A5D" w:rsidR="00005795" w:rsidRPr="00F42421" w:rsidRDefault="00005795" w:rsidP="00005795">
      <w:pPr>
        <w:pStyle w:val="a9"/>
        <w:tabs>
          <w:tab w:val="left" w:pos="1134"/>
        </w:tabs>
        <w:spacing w:before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8.3.5.</w:t>
      </w:r>
      <w:r w:rsidRPr="00F42421">
        <w:rPr>
          <w:bCs/>
          <w:iCs/>
        </w:rPr>
        <w:tab/>
        <w:t xml:space="preserve">Розірвання /припинення дії договору про </w:t>
      </w:r>
      <w:r w:rsidR="00251F02">
        <w:rPr>
          <w:bCs/>
          <w:iCs/>
        </w:rPr>
        <w:t xml:space="preserve">клірингове </w:t>
      </w:r>
      <w:r w:rsidRPr="00F42421">
        <w:rPr>
          <w:bCs/>
          <w:iCs/>
        </w:rPr>
        <w:t xml:space="preserve">обслуговування, укладеного з </w:t>
      </w:r>
      <w:r w:rsidR="00632AEA">
        <w:rPr>
          <w:bCs/>
          <w:iCs/>
        </w:rPr>
        <w:t>учасником клірингу</w:t>
      </w:r>
      <w:r w:rsidRPr="00F42421" w:rsidDel="00CA6C24">
        <w:rPr>
          <w:bCs/>
          <w:iCs/>
        </w:rPr>
        <w:t xml:space="preserve"> </w:t>
      </w:r>
      <w:r w:rsidRPr="00F42421">
        <w:rPr>
          <w:b/>
          <w:bCs/>
        </w:rPr>
        <w:t xml:space="preserve">– </w:t>
      </w:r>
      <w:r w:rsidRPr="00F42421">
        <w:rPr>
          <w:bCs/>
        </w:rPr>
        <w:t xml:space="preserve">у </w:t>
      </w:r>
      <w:r w:rsidRPr="00F42421">
        <w:rPr>
          <w:bCs/>
          <w:iCs/>
        </w:rPr>
        <w:t>день розірвання /</w:t>
      </w:r>
      <w:r w:rsidR="00C66F67">
        <w:rPr>
          <w:bCs/>
          <w:iCs/>
        </w:rPr>
        <w:t xml:space="preserve"> </w:t>
      </w:r>
      <w:r w:rsidRPr="00F42421">
        <w:rPr>
          <w:bCs/>
          <w:iCs/>
        </w:rPr>
        <w:t xml:space="preserve">припинення дії договору про </w:t>
      </w:r>
      <w:r w:rsidR="00251F02">
        <w:rPr>
          <w:bCs/>
          <w:iCs/>
        </w:rPr>
        <w:t>клірингове</w:t>
      </w:r>
      <w:r w:rsidR="00251F02" w:rsidRPr="00F42421">
        <w:rPr>
          <w:bCs/>
          <w:iCs/>
        </w:rPr>
        <w:t xml:space="preserve"> </w:t>
      </w:r>
      <w:r w:rsidRPr="00F42421">
        <w:rPr>
          <w:bCs/>
          <w:iCs/>
        </w:rPr>
        <w:t xml:space="preserve">обслуговування; </w:t>
      </w:r>
    </w:p>
    <w:p w14:paraId="324043A2" w14:textId="0E8B1BD1" w:rsidR="00005795" w:rsidRPr="00F42421" w:rsidRDefault="00005795" w:rsidP="00005795">
      <w:pPr>
        <w:numPr>
          <w:ilvl w:val="2"/>
          <w:numId w:val="37"/>
        </w:numPr>
        <w:tabs>
          <w:tab w:val="left" w:pos="1134"/>
        </w:tabs>
        <w:spacing w:before="120"/>
        <w:ind w:left="0" w:firstLine="709"/>
        <w:jc w:val="both"/>
        <w:rPr>
          <w:bCs/>
          <w:iCs/>
        </w:rPr>
      </w:pPr>
      <w:r w:rsidRPr="00F42421">
        <w:rPr>
          <w:bCs/>
          <w:iCs/>
        </w:rPr>
        <w:t xml:space="preserve">Призначення, зміни або припинення повноважень уповноваженої особи Фонду гарантування вкладів фізичних осіб на здійснення тимчасової адміністрації </w:t>
      </w:r>
      <w:r w:rsidR="006A6F67">
        <w:rPr>
          <w:bCs/>
          <w:iCs/>
        </w:rPr>
        <w:t>в учаснику клірингу</w:t>
      </w:r>
      <w:r w:rsidRPr="00F42421">
        <w:rPr>
          <w:bCs/>
          <w:iCs/>
        </w:rPr>
        <w:t xml:space="preserve"> або на ліквідацію </w:t>
      </w:r>
      <w:r w:rsidR="006A6F67">
        <w:rPr>
          <w:bCs/>
          <w:iCs/>
        </w:rPr>
        <w:t>учасника клірингу</w:t>
      </w:r>
      <w:r w:rsidRPr="00F42421">
        <w:rPr>
          <w:bCs/>
          <w:iCs/>
        </w:rPr>
        <w:t xml:space="preserve"> </w:t>
      </w:r>
      <w:r w:rsidR="00251F02">
        <w:rPr>
          <w:bCs/>
          <w:iCs/>
        </w:rPr>
        <w:t>/ п</w:t>
      </w:r>
      <w:r w:rsidR="00251F02" w:rsidRPr="00F42421">
        <w:rPr>
          <w:bCs/>
          <w:iCs/>
        </w:rPr>
        <w:t xml:space="preserve">ризначення, зміни або припинення повноважень </w:t>
      </w:r>
      <w:r w:rsidR="00251F02" w:rsidRPr="00604168">
        <w:rPr>
          <w:bCs/>
          <w:iCs/>
        </w:rPr>
        <w:t>тимчасового керівника виконавчого органу</w:t>
      </w:r>
      <w:r w:rsidR="00251F02">
        <w:rPr>
          <w:bCs/>
          <w:iCs/>
        </w:rPr>
        <w:t xml:space="preserve"> </w:t>
      </w:r>
      <w:r w:rsidR="00AC7D9B">
        <w:rPr>
          <w:bCs/>
          <w:iCs/>
        </w:rPr>
        <w:t>учасника клірингу</w:t>
      </w:r>
      <w:r w:rsidR="00251F02">
        <w:rPr>
          <w:bCs/>
          <w:iCs/>
        </w:rPr>
        <w:t xml:space="preserve"> </w:t>
      </w:r>
      <w:r w:rsidRPr="00F42421">
        <w:rPr>
          <w:bCs/>
          <w:iCs/>
        </w:rPr>
        <w:t xml:space="preserve">– у день отримання Розрахунковим центром документів щодо припинення повноважень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або у день внесення Розрахунковим центром змін до реквізитів</w:t>
      </w:r>
      <w:r w:rsidR="00AC7D9B">
        <w:rPr>
          <w:bCs/>
          <w:iCs/>
        </w:rPr>
        <w:t xml:space="preserve"> клірингового рахунку</w:t>
      </w:r>
      <w:r w:rsidRPr="00F42421">
        <w:rPr>
          <w:bCs/>
          <w:iCs/>
        </w:rPr>
        <w:t xml:space="preserve">, які підтверджують відповідні зміни щодо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(якщо </w:t>
      </w:r>
      <w:r w:rsidR="00D4358C">
        <w:rPr>
          <w:bCs/>
          <w:iCs/>
        </w:rPr>
        <w:t>учасником клірингу</w:t>
      </w:r>
      <w:r w:rsidRPr="00F42421">
        <w:rPr>
          <w:bCs/>
          <w:iCs/>
        </w:rPr>
        <w:t xml:space="preserve"> були надані документи для внесення Розрахунковим центром змін до реквізитів</w:t>
      </w:r>
      <w:r w:rsidR="00EE3643">
        <w:rPr>
          <w:bCs/>
          <w:iCs/>
        </w:rPr>
        <w:t xml:space="preserve"> клірингового рахунку</w:t>
      </w:r>
      <w:r w:rsidRPr="00F42421">
        <w:rPr>
          <w:bCs/>
          <w:iCs/>
        </w:rPr>
        <w:t>);</w:t>
      </w:r>
    </w:p>
    <w:p w14:paraId="666F5F56" w14:textId="44F9B0DC" w:rsidR="00005795" w:rsidRPr="00F42421" w:rsidRDefault="00005795" w:rsidP="00005795">
      <w:pPr>
        <w:pStyle w:val="a9"/>
        <w:tabs>
          <w:tab w:val="left" w:pos="1134"/>
        </w:tabs>
        <w:spacing w:before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8.3.7.</w:t>
      </w:r>
      <w:r w:rsidRPr="00F42421">
        <w:rPr>
          <w:bCs/>
          <w:iCs/>
        </w:rPr>
        <w:tab/>
        <w:t xml:space="preserve">Отримання оригіналу письмового повідомлення </w:t>
      </w:r>
      <w:r w:rsidR="000D1F3B">
        <w:rPr>
          <w:bCs/>
          <w:iCs/>
        </w:rPr>
        <w:t>учасника клірингу</w:t>
      </w:r>
      <w:r w:rsidRPr="00F42421">
        <w:rPr>
          <w:bCs/>
          <w:iCs/>
        </w:rPr>
        <w:t xml:space="preserve"> про компрометацію особистого ключа</w:t>
      </w:r>
      <w:r w:rsidRPr="00F42421" w:rsidDel="00CA6C24">
        <w:rPr>
          <w:bCs/>
          <w:iCs/>
        </w:rPr>
        <w:t xml:space="preserve"> </w:t>
      </w:r>
      <w:r w:rsidRPr="00F42421">
        <w:rPr>
          <w:b/>
          <w:bCs/>
        </w:rPr>
        <w:t>–</w:t>
      </w:r>
      <w:r w:rsidRPr="00F42421">
        <w:rPr>
          <w:bCs/>
          <w:iCs/>
        </w:rPr>
        <w:t xml:space="preserve"> </w:t>
      </w:r>
      <w:r w:rsidRPr="00F42421">
        <w:rPr>
          <w:bCs/>
        </w:rPr>
        <w:t>в день отримання</w:t>
      </w:r>
      <w:r w:rsidRPr="00F42421">
        <w:rPr>
          <w:b/>
          <w:bCs/>
        </w:rPr>
        <w:t xml:space="preserve"> </w:t>
      </w:r>
      <w:r w:rsidRPr="00F42421">
        <w:rPr>
          <w:bCs/>
        </w:rPr>
        <w:t>такого</w:t>
      </w:r>
      <w:r w:rsidRPr="00F42421">
        <w:rPr>
          <w:b/>
          <w:bCs/>
        </w:rPr>
        <w:t xml:space="preserve"> </w:t>
      </w:r>
      <w:r w:rsidRPr="00F42421">
        <w:rPr>
          <w:bCs/>
          <w:iCs/>
        </w:rPr>
        <w:t xml:space="preserve">повідомлення від </w:t>
      </w:r>
      <w:r w:rsidR="000D1F3B">
        <w:rPr>
          <w:bCs/>
          <w:iCs/>
        </w:rPr>
        <w:t>учасника клірингу</w:t>
      </w:r>
      <w:r w:rsidRPr="00F42421">
        <w:rPr>
          <w:bCs/>
          <w:iCs/>
        </w:rPr>
        <w:t>.</w:t>
      </w:r>
    </w:p>
    <w:p w14:paraId="59A95D01" w14:textId="2B409936" w:rsidR="00005795" w:rsidRPr="00F42421" w:rsidRDefault="00005795" w:rsidP="00005795">
      <w:pPr>
        <w:pStyle w:val="a9"/>
        <w:numPr>
          <w:ilvl w:val="1"/>
          <w:numId w:val="37"/>
        </w:numPr>
        <w:spacing w:before="120"/>
        <w:ind w:left="0" w:firstLine="709"/>
        <w:contextualSpacing w:val="0"/>
        <w:jc w:val="both"/>
      </w:pPr>
      <w:r w:rsidRPr="00F42421">
        <w:t xml:space="preserve">У разі </w:t>
      </w:r>
      <w:r w:rsidRPr="00F42421">
        <w:rPr>
          <w:bCs/>
          <w:iCs/>
        </w:rPr>
        <w:t xml:space="preserve">скасування сертифіката </w:t>
      </w:r>
      <w:r w:rsidR="00056662">
        <w:rPr>
          <w:bCs/>
          <w:iCs/>
        </w:rPr>
        <w:t xml:space="preserve">відкритого </w:t>
      </w:r>
      <w:r w:rsidRPr="00F42421">
        <w:rPr>
          <w:bCs/>
          <w:iCs/>
        </w:rPr>
        <w:t xml:space="preserve">ключа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з підстав, вказаних в п.8.3.1., 8.3.2., 8.3.3., 8.3.7. цього Положення, для поновлення доступу </w:t>
      </w:r>
      <w:r w:rsidR="003444E0">
        <w:rPr>
          <w:bCs/>
          <w:iCs/>
        </w:rPr>
        <w:t>Розпорядника клірингового рахунку</w:t>
      </w:r>
      <w:r w:rsidRPr="00F42421">
        <w:rPr>
          <w:bCs/>
          <w:iCs/>
        </w:rPr>
        <w:t xml:space="preserve"> до Системи </w:t>
      </w:r>
      <w:r w:rsidR="006D65FD">
        <w:rPr>
          <w:bCs/>
          <w:iCs/>
        </w:rPr>
        <w:t>учаснику клірингу</w:t>
      </w:r>
      <w:r w:rsidRPr="00F42421">
        <w:rPr>
          <w:bCs/>
          <w:iCs/>
        </w:rPr>
        <w:t xml:space="preserve"> необхідно виконати </w:t>
      </w:r>
      <w:r w:rsidRPr="00F42421">
        <w:t>повторну генерацію особистих та відкритих ключів відповідно до розділу 6 цього Положення.</w:t>
      </w:r>
    </w:p>
    <w:p w14:paraId="5161C561" w14:textId="77777777" w:rsidR="00005795" w:rsidRPr="00F42421" w:rsidRDefault="00005795" w:rsidP="00005795">
      <w:pPr>
        <w:pStyle w:val="aff7"/>
        <w:tabs>
          <w:tab w:val="left" w:pos="1134"/>
        </w:tabs>
        <w:spacing w:after="120"/>
        <w:ind w:left="540"/>
        <w:jc w:val="both"/>
        <w:rPr>
          <w:bCs/>
        </w:rPr>
      </w:pPr>
    </w:p>
    <w:p w14:paraId="2EDE0829" w14:textId="684273DF" w:rsidR="00005795" w:rsidRPr="00F42421" w:rsidRDefault="00005795" w:rsidP="00005795">
      <w:pPr>
        <w:numPr>
          <w:ilvl w:val="0"/>
          <w:numId w:val="24"/>
        </w:numPr>
        <w:tabs>
          <w:tab w:val="left" w:pos="1134"/>
        </w:tabs>
        <w:spacing w:after="120"/>
        <w:ind w:left="0" w:firstLine="709"/>
        <w:jc w:val="both"/>
        <w:rPr>
          <w:b/>
          <w:bCs/>
          <w:iCs/>
        </w:rPr>
      </w:pPr>
      <w:r w:rsidRPr="00F42421">
        <w:rPr>
          <w:b/>
          <w:bCs/>
          <w:iCs/>
        </w:rPr>
        <w:t xml:space="preserve">Порядок вирішення конфліктних ситуацій та спорів </w:t>
      </w:r>
      <w:r w:rsidR="00ED73C3">
        <w:rPr>
          <w:b/>
          <w:bCs/>
          <w:iCs/>
        </w:rPr>
        <w:t>в</w:t>
      </w:r>
      <w:r w:rsidRPr="00F42421">
        <w:rPr>
          <w:b/>
          <w:bCs/>
          <w:iCs/>
        </w:rPr>
        <w:t xml:space="preserve"> Системі</w:t>
      </w:r>
    </w:p>
    <w:p w14:paraId="16EBD248" w14:textId="1568EADB" w:rsidR="00005795" w:rsidRPr="00F42421" w:rsidRDefault="00005795" w:rsidP="00005795">
      <w:pPr>
        <w:numPr>
          <w:ilvl w:val="0"/>
          <w:numId w:val="18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При роботі в Системі можливе виникнення конфліктних ситуацій, пов</w:t>
      </w:r>
      <w:r w:rsidR="00E74B8C">
        <w:rPr>
          <w:bCs/>
          <w:iCs/>
        </w:rPr>
        <w:t>’</w:t>
      </w:r>
      <w:r w:rsidRPr="00F42421">
        <w:rPr>
          <w:bCs/>
          <w:iCs/>
        </w:rPr>
        <w:t xml:space="preserve">язаних з формуванням, доставкою, отриманням, підтвердженням отримання </w:t>
      </w:r>
      <w:r w:rsidR="00DE7565">
        <w:rPr>
          <w:bCs/>
          <w:iCs/>
        </w:rPr>
        <w:t>елек</w:t>
      </w:r>
      <w:r w:rsidR="00F938D0">
        <w:rPr>
          <w:bCs/>
          <w:iCs/>
        </w:rPr>
        <w:t>тронних документів</w:t>
      </w:r>
      <w:r w:rsidRPr="00F42421">
        <w:rPr>
          <w:bCs/>
          <w:iCs/>
        </w:rPr>
        <w:t xml:space="preserve">, а також використанням в даних документах </w:t>
      </w:r>
      <w:r>
        <w:rPr>
          <w:bCs/>
          <w:iCs/>
        </w:rPr>
        <w:t>ЕП</w:t>
      </w:r>
      <w:r w:rsidRPr="00F42421">
        <w:rPr>
          <w:bCs/>
          <w:iCs/>
        </w:rPr>
        <w:t>. Дані конфліктні ситуації можуть виникати в наступних випадках:</w:t>
      </w:r>
    </w:p>
    <w:p w14:paraId="6FEECF46" w14:textId="4242F33D" w:rsidR="00005795" w:rsidRPr="00F42421" w:rsidRDefault="00005795" w:rsidP="00005795">
      <w:pPr>
        <w:numPr>
          <w:ilvl w:val="0"/>
          <w:numId w:val="13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 xml:space="preserve">Заперечення факту формування, підписання </w:t>
      </w:r>
      <w:r w:rsidR="00317356">
        <w:rPr>
          <w:bCs/>
          <w:iCs/>
        </w:rPr>
        <w:t>електрон</w:t>
      </w:r>
      <w:r w:rsidR="00B33022">
        <w:rPr>
          <w:bCs/>
          <w:iCs/>
        </w:rPr>
        <w:t>н</w:t>
      </w:r>
      <w:r w:rsidR="00207A0A">
        <w:rPr>
          <w:bCs/>
          <w:iCs/>
        </w:rPr>
        <w:t>ого</w:t>
      </w:r>
      <w:r w:rsidR="00B33022">
        <w:rPr>
          <w:bCs/>
          <w:iCs/>
        </w:rPr>
        <w:t xml:space="preserve"> документ</w:t>
      </w:r>
      <w:r w:rsidR="00207A0A">
        <w:rPr>
          <w:bCs/>
          <w:iCs/>
        </w:rPr>
        <w:t>а</w:t>
      </w:r>
      <w:r w:rsidRPr="00F42421">
        <w:rPr>
          <w:bCs/>
          <w:iCs/>
        </w:rPr>
        <w:t xml:space="preserve"> </w:t>
      </w:r>
      <w:r w:rsidR="00207A0A">
        <w:rPr>
          <w:bCs/>
          <w:iCs/>
        </w:rPr>
        <w:t xml:space="preserve"> ЕП</w:t>
      </w:r>
      <w:r w:rsidRPr="00F42421">
        <w:rPr>
          <w:bCs/>
          <w:iCs/>
        </w:rPr>
        <w:t>;</w:t>
      </w:r>
    </w:p>
    <w:p w14:paraId="37929655" w14:textId="1D7A34F8" w:rsidR="00005795" w:rsidRPr="00F42421" w:rsidRDefault="00005795" w:rsidP="00005795">
      <w:pPr>
        <w:numPr>
          <w:ilvl w:val="0"/>
          <w:numId w:val="13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 xml:space="preserve">Заперечення факту відправлення </w:t>
      </w:r>
      <w:r w:rsidR="00D5281D">
        <w:rPr>
          <w:bCs/>
          <w:iCs/>
        </w:rPr>
        <w:t>електронного документа</w:t>
      </w:r>
      <w:r w:rsidRPr="00F42421">
        <w:rPr>
          <w:bCs/>
          <w:iCs/>
        </w:rPr>
        <w:t xml:space="preserve"> в Системі;</w:t>
      </w:r>
    </w:p>
    <w:p w14:paraId="0D9E15EC" w14:textId="744EBE58" w:rsidR="00005795" w:rsidRPr="00F42421" w:rsidRDefault="00005795" w:rsidP="00005795">
      <w:pPr>
        <w:numPr>
          <w:ilvl w:val="0"/>
          <w:numId w:val="13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Інші випадки виникнення конфліктних ситуацій, пов</w:t>
      </w:r>
      <w:r w:rsidR="00313DF2">
        <w:rPr>
          <w:bCs/>
          <w:iCs/>
        </w:rPr>
        <w:t>’</w:t>
      </w:r>
      <w:r w:rsidRPr="00F42421">
        <w:rPr>
          <w:bCs/>
          <w:iCs/>
        </w:rPr>
        <w:t>язаних з функціонуванням Системи.</w:t>
      </w:r>
    </w:p>
    <w:p w14:paraId="04BBA673" w14:textId="410451EB" w:rsidR="00005795" w:rsidRPr="00F42421" w:rsidRDefault="00005795" w:rsidP="00005795">
      <w:pPr>
        <w:numPr>
          <w:ilvl w:val="0"/>
          <w:numId w:val="18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 xml:space="preserve">Конфліктна ситуація може виникнути у випадку, якщо Розрахунковий центр висловлює недовіру до складу і формату </w:t>
      </w:r>
      <w:r w:rsidR="00680C16">
        <w:rPr>
          <w:bCs/>
          <w:iCs/>
        </w:rPr>
        <w:t>електронного документа</w:t>
      </w:r>
      <w:r w:rsidRPr="00F42421">
        <w:rPr>
          <w:bCs/>
          <w:iCs/>
        </w:rPr>
        <w:t>, відправлено</w:t>
      </w:r>
      <w:r w:rsidR="00680C16">
        <w:rPr>
          <w:bCs/>
          <w:iCs/>
        </w:rPr>
        <w:t>го</w:t>
      </w:r>
      <w:r w:rsidRPr="00F42421">
        <w:rPr>
          <w:bCs/>
          <w:iCs/>
        </w:rPr>
        <w:t xml:space="preserve"> </w:t>
      </w:r>
      <w:r w:rsidR="00680C16">
        <w:rPr>
          <w:bCs/>
          <w:iCs/>
        </w:rPr>
        <w:t>учасником клірингу</w:t>
      </w:r>
      <w:r w:rsidRPr="00F42421">
        <w:rPr>
          <w:bCs/>
          <w:iCs/>
        </w:rPr>
        <w:t xml:space="preserve">, а також якщо Розрахунковий центр висловлює недовіру до програмного забезпечення, що функціонує на робочому місці </w:t>
      </w:r>
      <w:r w:rsidR="00680C16">
        <w:rPr>
          <w:bCs/>
          <w:iCs/>
        </w:rPr>
        <w:t>учасника клірингу</w:t>
      </w:r>
      <w:r w:rsidRPr="00F42421">
        <w:rPr>
          <w:bCs/>
          <w:iCs/>
        </w:rPr>
        <w:t>.</w:t>
      </w:r>
    </w:p>
    <w:p w14:paraId="2DED4798" w14:textId="77777777" w:rsidR="00005795" w:rsidRPr="00F42421" w:rsidRDefault="00005795" w:rsidP="00005795">
      <w:pPr>
        <w:numPr>
          <w:ilvl w:val="0"/>
          <w:numId w:val="18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Повідомлення про конфліктну ситуацію:</w:t>
      </w:r>
    </w:p>
    <w:p w14:paraId="02E06671" w14:textId="5DC77478" w:rsidR="00005795" w:rsidRPr="00F42421" w:rsidRDefault="00005795" w:rsidP="00005795">
      <w:pPr>
        <w:numPr>
          <w:ilvl w:val="0"/>
          <w:numId w:val="14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>
        <w:rPr>
          <w:bCs/>
          <w:iCs/>
        </w:rPr>
        <w:t>В</w:t>
      </w:r>
      <w:r w:rsidRPr="00F42421">
        <w:rPr>
          <w:bCs/>
          <w:iCs/>
        </w:rPr>
        <w:t xml:space="preserve">разі виникнення конфліктної ситуації </w:t>
      </w:r>
      <w:r w:rsidR="00680C16">
        <w:rPr>
          <w:bCs/>
          <w:iCs/>
        </w:rPr>
        <w:t>учасник клірингу</w:t>
      </w:r>
      <w:r w:rsidRPr="00F42421">
        <w:rPr>
          <w:bCs/>
          <w:iCs/>
        </w:rPr>
        <w:t xml:space="preserve"> повинен негайно направити повідомлення про конфліктну ситуацію в Розрахунковий центр;</w:t>
      </w:r>
    </w:p>
    <w:p w14:paraId="75C6B6D1" w14:textId="676E284B" w:rsidR="00005795" w:rsidRPr="00F42421" w:rsidRDefault="00005795" w:rsidP="00005795">
      <w:pPr>
        <w:numPr>
          <w:ilvl w:val="0"/>
          <w:numId w:val="14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>
        <w:rPr>
          <w:bCs/>
          <w:iCs/>
        </w:rPr>
        <w:t>П</w:t>
      </w:r>
      <w:r w:rsidRPr="00F42421">
        <w:rPr>
          <w:bCs/>
          <w:iCs/>
        </w:rPr>
        <w:t xml:space="preserve">овідомлення про наявність конфліктної ситуації повинне містити інформацію про зміст конфліктної ситуації і обставини, які свідчать про наявність конфліктної ситуації. Незалежно від форми, в якій складено повідомлення (паперова форма або електронний документ), таке повідомлення повинне містити реквізити відповідного </w:t>
      </w:r>
      <w:r w:rsidR="00DC3FCB">
        <w:rPr>
          <w:bCs/>
          <w:iCs/>
        </w:rPr>
        <w:t>електронного документа</w:t>
      </w:r>
      <w:r w:rsidRPr="00F42421">
        <w:rPr>
          <w:bCs/>
          <w:iCs/>
        </w:rPr>
        <w:t>. Крім того, в ньому мають бути вказані прізвище, ім</w:t>
      </w:r>
      <w:r w:rsidR="0020300E">
        <w:rPr>
          <w:bCs/>
          <w:iCs/>
        </w:rPr>
        <w:t>’</w:t>
      </w:r>
      <w:r w:rsidRPr="00F42421">
        <w:rPr>
          <w:bCs/>
          <w:iCs/>
        </w:rPr>
        <w:t xml:space="preserve">я </w:t>
      </w:r>
      <w:r w:rsidR="0020300E">
        <w:rPr>
          <w:bCs/>
          <w:iCs/>
        </w:rPr>
        <w:t>та за наявності</w:t>
      </w:r>
      <w:r w:rsidRPr="00F42421">
        <w:rPr>
          <w:bCs/>
          <w:iCs/>
        </w:rPr>
        <w:t xml:space="preserve"> по батькові, посада, контактні телефони, факс, адреса електронної пошти контактної особи або контактних осіб з питань врегулювання конфліктної ситуації.</w:t>
      </w:r>
    </w:p>
    <w:p w14:paraId="636071DA" w14:textId="77777777" w:rsidR="00005795" w:rsidRPr="00F42421" w:rsidRDefault="00005795" w:rsidP="00005795">
      <w:pPr>
        <w:numPr>
          <w:ilvl w:val="0"/>
          <w:numId w:val="19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Розгляд конфліктної ситуації.</w:t>
      </w:r>
    </w:p>
    <w:p w14:paraId="05FCA7C4" w14:textId="080CB4F8" w:rsidR="00005795" w:rsidRPr="00F42421" w:rsidRDefault="00005795" w:rsidP="00005795">
      <w:pPr>
        <w:numPr>
          <w:ilvl w:val="0"/>
          <w:numId w:val="15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 xml:space="preserve">Конфліктна ситуація визнається вирішеною в робочому порядку у випадку, якщо </w:t>
      </w:r>
      <w:r w:rsidR="00EF7794">
        <w:rPr>
          <w:bCs/>
          <w:iCs/>
        </w:rPr>
        <w:t>учасник клірингу</w:t>
      </w:r>
      <w:r w:rsidRPr="00F42421">
        <w:rPr>
          <w:bCs/>
          <w:iCs/>
        </w:rPr>
        <w:t xml:space="preserve"> задоволений інформацією, отриманою від Розрахункового центр</w:t>
      </w:r>
      <w:r>
        <w:rPr>
          <w:bCs/>
          <w:iCs/>
        </w:rPr>
        <w:t>у</w:t>
      </w:r>
      <w:r w:rsidRPr="00F42421">
        <w:rPr>
          <w:bCs/>
          <w:iCs/>
        </w:rPr>
        <w:t>.</w:t>
      </w:r>
    </w:p>
    <w:p w14:paraId="48BCCF70" w14:textId="6A873AE6" w:rsidR="00005795" w:rsidRPr="00F42421" w:rsidRDefault="00005795" w:rsidP="00005795">
      <w:pPr>
        <w:numPr>
          <w:ilvl w:val="0"/>
          <w:numId w:val="15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 xml:space="preserve">У випадку, якщо </w:t>
      </w:r>
      <w:r w:rsidR="00B8455D">
        <w:rPr>
          <w:bCs/>
          <w:iCs/>
        </w:rPr>
        <w:t>учасник клірингу</w:t>
      </w:r>
      <w:r w:rsidRPr="00F42421">
        <w:rPr>
          <w:bCs/>
          <w:iCs/>
        </w:rPr>
        <w:t xml:space="preserve"> не задоволений отриманою від Розрахункового центру інформацією, для розгляду конфліктної ситуації формується відповідна технічна комісія.</w:t>
      </w:r>
    </w:p>
    <w:p w14:paraId="0E6ECF3C" w14:textId="77777777" w:rsidR="00005795" w:rsidRPr="00F42421" w:rsidRDefault="00005795" w:rsidP="00005795">
      <w:pPr>
        <w:numPr>
          <w:ilvl w:val="0"/>
          <w:numId w:val="15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 xml:space="preserve">Не пізніше ніж на наступний робочий день після того, як прийнято рішення про необхідність формування технічної комісії, або не пізніше, ніж на третій робочий день після отримання повідомлення про конфліктну ситуацію, у випадку, якщо конфліктна ситуація не була врегульована в робочому порядку, технічна комісія має бути сформована. </w:t>
      </w:r>
    </w:p>
    <w:p w14:paraId="4C10F894" w14:textId="60EB7B38" w:rsidR="00005795" w:rsidRPr="00F42421" w:rsidRDefault="00005795" w:rsidP="00005795">
      <w:pPr>
        <w:numPr>
          <w:ilvl w:val="0"/>
          <w:numId w:val="15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Особи, що входять до складу технічної комісії, повинні володіти необхідними знаннями в галузі побудови системи криптографічного захисту інформації, роботи комп</w:t>
      </w:r>
      <w:r w:rsidR="00313DF2">
        <w:rPr>
          <w:bCs/>
          <w:iCs/>
        </w:rPr>
        <w:t>’</w:t>
      </w:r>
      <w:r w:rsidRPr="00F42421">
        <w:rPr>
          <w:bCs/>
          <w:iCs/>
        </w:rPr>
        <w:t xml:space="preserve">ютерних інформаційних систем та </w:t>
      </w:r>
      <w:r>
        <w:rPr>
          <w:bCs/>
          <w:iCs/>
        </w:rPr>
        <w:t>ЕП</w:t>
      </w:r>
      <w:r w:rsidRPr="00F42421">
        <w:rPr>
          <w:bCs/>
          <w:iCs/>
        </w:rPr>
        <w:t>.</w:t>
      </w:r>
    </w:p>
    <w:p w14:paraId="421D200E" w14:textId="77777777" w:rsidR="00005795" w:rsidRPr="00F42421" w:rsidRDefault="00005795" w:rsidP="00005795">
      <w:pPr>
        <w:numPr>
          <w:ilvl w:val="0"/>
          <w:numId w:val="15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Загальна кількість членів технічної комісії – 5 осіб.</w:t>
      </w:r>
    </w:p>
    <w:p w14:paraId="72638E34" w14:textId="6177B50D" w:rsidR="00005795" w:rsidRPr="00F42421" w:rsidRDefault="00005795" w:rsidP="00005795">
      <w:pPr>
        <w:numPr>
          <w:ilvl w:val="0"/>
          <w:numId w:val="15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 xml:space="preserve">Сформована технічна комісія при розгляді конфліктної ситуації встановлює на технологічному рівні наявність або відсутність фактичних обставин, що свідчать про факт і час складання та / або відправки </w:t>
      </w:r>
      <w:r w:rsidR="00232353">
        <w:rPr>
          <w:bCs/>
          <w:iCs/>
        </w:rPr>
        <w:t>електронного документа</w:t>
      </w:r>
      <w:r w:rsidRPr="00F42421">
        <w:rPr>
          <w:bCs/>
          <w:iCs/>
        </w:rPr>
        <w:t xml:space="preserve">, достовірність </w:t>
      </w:r>
      <w:r w:rsidR="00232353">
        <w:rPr>
          <w:bCs/>
          <w:iCs/>
        </w:rPr>
        <w:t>електронного документа</w:t>
      </w:r>
      <w:r w:rsidRPr="00F42421">
        <w:rPr>
          <w:bCs/>
          <w:iCs/>
        </w:rPr>
        <w:t xml:space="preserve">, а також факт підписання </w:t>
      </w:r>
      <w:r w:rsidR="00232353">
        <w:rPr>
          <w:bCs/>
          <w:iCs/>
        </w:rPr>
        <w:t>електронного документа</w:t>
      </w:r>
      <w:r w:rsidRPr="00F42421">
        <w:rPr>
          <w:bCs/>
          <w:iCs/>
        </w:rPr>
        <w:t xml:space="preserve"> </w:t>
      </w:r>
      <w:r>
        <w:rPr>
          <w:bCs/>
          <w:iCs/>
        </w:rPr>
        <w:t>ЕП</w:t>
      </w:r>
      <w:r w:rsidRPr="00F42421">
        <w:rPr>
          <w:bCs/>
          <w:iCs/>
        </w:rPr>
        <w:t>, автентичність відправленого документа отриманому та інші факти.</w:t>
      </w:r>
    </w:p>
    <w:p w14:paraId="705347EA" w14:textId="48699E7F" w:rsidR="00005795" w:rsidRPr="00F42421" w:rsidRDefault="00005795" w:rsidP="00005795">
      <w:pPr>
        <w:tabs>
          <w:tab w:val="left" w:pos="1134"/>
        </w:tabs>
        <w:spacing w:after="120"/>
        <w:ind w:firstLine="720"/>
        <w:jc w:val="both"/>
        <w:rPr>
          <w:bCs/>
          <w:iCs/>
        </w:rPr>
      </w:pPr>
      <w:r w:rsidRPr="00F42421">
        <w:rPr>
          <w:bCs/>
          <w:iCs/>
        </w:rPr>
        <w:t>Технічна комісія має право розглядати будь-які інші технічні питання, необхідні для з</w:t>
      </w:r>
      <w:r w:rsidR="00232353">
        <w:rPr>
          <w:bCs/>
          <w:iCs/>
        </w:rPr>
        <w:t>’</w:t>
      </w:r>
      <w:r w:rsidRPr="00F42421">
        <w:rPr>
          <w:bCs/>
          <w:iCs/>
        </w:rPr>
        <w:t>ясування причин і наслідків виникнення конфліктної ситуації.</w:t>
      </w:r>
    </w:p>
    <w:p w14:paraId="45FAD2EB" w14:textId="0DE44D3E" w:rsidR="00005795" w:rsidRPr="00F42421" w:rsidRDefault="00005795" w:rsidP="00005795">
      <w:pPr>
        <w:numPr>
          <w:ilvl w:val="0"/>
          <w:numId w:val="15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 xml:space="preserve"> Технічна комісія не дає правову або яку-небудь іншу оцінку професійній діяльності </w:t>
      </w:r>
      <w:r w:rsidR="00232353">
        <w:rPr>
          <w:bCs/>
          <w:iCs/>
        </w:rPr>
        <w:t>учасника клірингу</w:t>
      </w:r>
      <w:r w:rsidRPr="00F42421">
        <w:rPr>
          <w:bCs/>
          <w:iCs/>
        </w:rPr>
        <w:t xml:space="preserve"> або Розрахункового центру, діям, які були виконані або не виконані, або несвоєчасно виконані на підставі </w:t>
      </w:r>
      <w:r w:rsidR="00232353">
        <w:rPr>
          <w:bCs/>
          <w:iCs/>
        </w:rPr>
        <w:t>електронного документа</w:t>
      </w:r>
      <w:r w:rsidRPr="00F42421">
        <w:rPr>
          <w:bCs/>
          <w:iCs/>
        </w:rPr>
        <w:t>, у відношенні якого розглядається конфліктна ситуація.</w:t>
      </w:r>
    </w:p>
    <w:p w14:paraId="427A6567" w14:textId="0A73F2A8" w:rsidR="00005795" w:rsidRPr="00F42421" w:rsidRDefault="00005795" w:rsidP="00005795">
      <w:pPr>
        <w:numPr>
          <w:ilvl w:val="0"/>
          <w:numId w:val="15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 xml:space="preserve"> Всі дії, що здійснюються технічною комісією для з</w:t>
      </w:r>
      <w:r w:rsidR="00E87AED">
        <w:rPr>
          <w:bCs/>
          <w:iCs/>
        </w:rPr>
        <w:t>’</w:t>
      </w:r>
      <w:r w:rsidRPr="00F42421">
        <w:rPr>
          <w:bCs/>
          <w:iCs/>
        </w:rPr>
        <w:t>ясування фактичних обставин, а також висновки, зроблені технічною комісією, заносяться в протокол засідання технічної комісії. Протокол засідання технічної комісії повинен містити наступні дані:</w:t>
      </w:r>
    </w:p>
    <w:p w14:paraId="6C90E6B3" w14:textId="77777777" w:rsidR="00005795" w:rsidRPr="00F42421" w:rsidRDefault="00005795" w:rsidP="00005795">
      <w:pPr>
        <w:numPr>
          <w:ilvl w:val="0"/>
          <w:numId w:val="16"/>
        </w:numPr>
        <w:tabs>
          <w:tab w:val="left" w:pos="1134"/>
          <w:tab w:val="left" w:pos="1560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склад технічної комісії з вказівкою відомостей про кваліфікацію кожного з членів технічної комісії;</w:t>
      </w:r>
    </w:p>
    <w:p w14:paraId="0DEF4968" w14:textId="77777777" w:rsidR="00005795" w:rsidRPr="00F42421" w:rsidRDefault="00005795" w:rsidP="00005795">
      <w:pPr>
        <w:numPr>
          <w:ilvl w:val="0"/>
          <w:numId w:val="16"/>
        </w:numPr>
        <w:tabs>
          <w:tab w:val="left" w:pos="1134"/>
          <w:tab w:val="left" w:pos="1560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короткий виклад обставин конфліктної ситуації, що виникла;</w:t>
      </w:r>
    </w:p>
    <w:p w14:paraId="2FDFCF4F" w14:textId="77777777" w:rsidR="00005795" w:rsidRPr="00F42421" w:rsidRDefault="00005795" w:rsidP="00005795">
      <w:pPr>
        <w:numPr>
          <w:ilvl w:val="0"/>
          <w:numId w:val="16"/>
        </w:numPr>
        <w:tabs>
          <w:tab w:val="left" w:pos="1134"/>
          <w:tab w:val="left" w:pos="1560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заходи, що проводяться технічною комісією для встановлення підстав виникнення і наслідків конфліктної ситуації, з вказівкою дати, часу і місця проведення заходів;</w:t>
      </w:r>
    </w:p>
    <w:p w14:paraId="3820C9D7" w14:textId="77777777" w:rsidR="00005795" w:rsidRPr="00F42421" w:rsidRDefault="00005795" w:rsidP="00005795">
      <w:pPr>
        <w:numPr>
          <w:ilvl w:val="0"/>
          <w:numId w:val="16"/>
        </w:numPr>
        <w:tabs>
          <w:tab w:val="left" w:pos="1134"/>
          <w:tab w:val="left" w:pos="1560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висновки технічної комісії в результаті проведених дослідження конфліктної ситуації.</w:t>
      </w:r>
    </w:p>
    <w:p w14:paraId="5CEC0329" w14:textId="75487E36" w:rsidR="00005795" w:rsidRPr="00F42421" w:rsidRDefault="00005795" w:rsidP="00005795">
      <w:pPr>
        <w:numPr>
          <w:ilvl w:val="0"/>
          <w:numId w:val="15"/>
        </w:numPr>
        <w:tabs>
          <w:tab w:val="left" w:pos="1134"/>
          <w:tab w:val="left" w:pos="1560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У випадку</w:t>
      </w:r>
      <w:r w:rsidR="0039642A">
        <w:rPr>
          <w:bCs/>
          <w:iCs/>
        </w:rPr>
        <w:t>,</w:t>
      </w:r>
      <w:r w:rsidRPr="00F42421">
        <w:rPr>
          <w:bCs/>
          <w:iCs/>
        </w:rPr>
        <w:t xml:space="preserve"> якщо думка члена технічної комісії щодо порядку, методики, мети заходів, що проводяться, не збігається з думкою більшості членів технічної комісії, про це в </w:t>
      </w:r>
      <w:r w:rsidR="00BC69D5">
        <w:rPr>
          <w:bCs/>
          <w:iCs/>
        </w:rPr>
        <w:t>п</w:t>
      </w:r>
      <w:r w:rsidRPr="00F42421">
        <w:rPr>
          <w:bCs/>
          <w:iCs/>
        </w:rPr>
        <w:t>ротоколі засідання технічної комісії складається відповідний запис, який підписується членом (або членами технічної комісії), особливу думку якого/яких відображає відповідний запис.</w:t>
      </w:r>
    </w:p>
    <w:p w14:paraId="654235BA" w14:textId="791EE2D6" w:rsidR="00005795" w:rsidRPr="00F42421" w:rsidRDefault="00005795" w:rsidP="00005795">
      <w:pPr>
        <w:numPr>
          <w:ilvl w:val="0"/>
          <w:numId w:val="15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Протокол засідання технічної комісії складається в двох примірниках</w:t>
      </w:r>
      <w:r>
        <w:rPr>
          <w:bCs/>
          <w:iCs/>
        </w:rPr>
        <w:t>. Один із примірників</w:t>
      </w:r>
      <w:r w:rsidRPr="00F42421">
        <w:rPr>
          <w:bCs/>
          <w:iCs/>
        </w:rPr>
        <w:t xml:space="preserve"> надається </w:t>
      </w:r>
      <w:r w:rsidR="00C37CF4">
        <w:rPr>
          <w:bCs/>
          <w:iCs/>
        </w:rPr>
        <w:t>учаснику клірингу</w:t>
      </w:r>
      <w:r w:rsidRPr="00F42421">
        <w:rPr>
          <w:bCs/>
          <w:iCs/>
        </w:rPr>
        <w:t>.</w:t>
      </w:r>
    </w:p>
    <w:p w14:paraId="381407BF" w14:textId="77777777" w:rsidR="00005795" w:rsidRPr="00F42421" w:rsidRDefault="00005795" w:rsidP="00005795">
      <w:pPr>
        <w:numPr>
          <w:ilvl w:val="0"/>
          <w:numId w:val="19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Порядок врегулювання суперечок і розбіжностей.</w:t>
      </w:r>
    </w:p>
    <w:p w14:paraId="737A08CB" w14:textId="30F12A72" w:rsidR="00005795" w:rsidRPr="00F42421" w:rsidRDefault="00005795" w:rsidP="00005795">
      <w:pPr>
        <w:numPr>
          <w:ilvl w:val="0"/>
          <w:numId w:val="17"/>
        </w:numPr>
        <w:tabs>
          <w:tab w:val="left" w:pos="1134"/>
        </w:tabs>
        <w:spacing w:after="120"/>
        <w:ind w:left="0" w:firstLine="720"/>
        <w:jc w:val="both"/>
        <w:rPr>
          <w:bCs/>
          <w:iCs/>
        </w:rPr>
      </w:pPr>
      <w:r w:rsidRPr="00F42421">
        <w:rPr>
          <w:bCs/>
          <w:iCs/>
        </w:rPr>
        <w:t>Всі спори і розбіжності, які можуть виникнути у зв</w:t>
      </w:r>
      <w:r w:rsidR="00EF2D84">
        <w:rPr>
          <w:bCs/>
          <w:iCs/>
        </w:rPr>
        <w:t>’</w:t>
      </w:r>
      <w:r w:rsidRPr="00F42421">
        <w:rPr>
          <w:bCs/>
          <w:iCs/>
        </w:rPr>
        <w:t>язку із застосуванням, порушенням, тлумаченням цього Положення вирішуються шляхом переговорів.</w:t>
      </w:r>
    </w:p>
    <w:p w14:paraId="2BB04EDB" w14:textId="2EF63740" w:rsidR="00005795" w:rsidRPr="00F42421" w:rsidRDefault="00005795" w:rsidP="00005795">
      <w:pPr>
        <w:numPr>
          <w:ilvl w:val="0"/>
          <w:numId w:val="17"/>
        </w:numPr>
        <w:tabs>
          <w:tab w:val="left" w:pos="1134"/>
        </w:tabs>
        <w:spacing w:after="120"/>
        <w:ind w:left="0" w:firstLine="720"/>
        <w:jc w:val="both"/>
      </w:pPr>
      <w:r w:rsidRPr="00F42421">
        <w:rPr>
          <w:bCs/>
          <w:iCs/>
        </w:rPr>
        <w:t>У випадку, якщо конфліктна ситуація не врегульована в процесі переговорів, вона може бути вирішена у судовому порядку.</w:t>
      </w:r>
      <w:r>
        <w:rPr>
          <w:bCs/>
          <w:iCs/>
        </w:rPr>
        <w:t xml:space="preserve"> У такому випадку Розрахунковий центр повідомляє Національну комісію з цінних паперів та фондового ринку протягом 3 (трьох) робочих днів з дати направлення Розрахунковим центром позову до суду або з дати отримання інформації про відкриття судом провадження у справі за позовом </w:t>
      </w:r>
      <w:r w:rsidR="005E3746">
        <w:rPr>
          <w:bCs/>
          <w:iCs/>
        </w:rPr>
        <w:t>учасника клірингу</w:t>
      </w:r>
      <w:r>
        <w:rPr>
          <w:bCs/>
          <w:iCs/>
        </w:rPr>
        <w:t xml:space="preserve"> (в залежності від того яка з подій відбулась раніше).</w:t>
      </w:r>
    </w:p>
    <w:p w14:paraId="25CDEBD2" w14:textId="77777777" w:rsidR="00005795" w:rsidRPr="00F42421" w:rsidRDefault="00005795" w:rsidP="00005795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b/>
        </w:rPr>
      </w:pPr>
    </w:p>
    <w:p w14:paraId="67DC9CF8" w14:textId="77777777" w:rsidR="00005795" w:rsidRPr="00F42421" w:rsidRDefault="00005795" w:rsidP="00005795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b/>
        </w:rPr>
      </w:pPr>
      <w:r w:rsidRPr="00F42421">
        <w:rPr>
          <w:b/>
        </w:rPr>
        <w:t>10.</w:t>
      </w:r>
      <w:r w:rsidRPr="00F42421">
        <w:rPr>
          <w:b/>
        </w:rPr>
        <w:tab/>
        <w:t>Прикінцеві положення</w:t>
      </w:r>
    </w:p>
    <w:p w14:paraId="157ED374" w14:textId="36B251F1" w:rsidR="00005795" w:rsidRPr="00F42421" w:rsidRDefault="00005795" w:rsidP="00005795">
      <w:pPr>
        <w:tabs>
          <w:tab w:val="left" w:pos="1134"/>
        </w:tabs>
        <w:spacing w:after="120"/>
        <w:ind w:firstLine="709"/>
        <w:jc w:val="both"/>
        <w:rPr>
          <w:color w:val="000000"/>
          <w:spacing w:val="-4"/>
        </w:rPr>
      </w:pPr>
      <w:r w:rsidRPr="00F42421">
        <w:rPr>
          <w:snapToGrid w:val="0"/>
        </w:rPr>
        <w:t>10.1.</w:t>
      </w:r>
      <w:r w:rsidRPr="00F42421">
        <w:rPr>
          <w:snapToGrid w:val="0"/>
        </w:rPr>
        <w:tab/>
      </w:r>
      <w:r w:rsidRPr="00F42421">
        <w:rPr>
          <w:color w:val="000000"/>
          <w:spacing w:val="6"/>
        </w:rPr>
        <w:t>Це Положення затверджується Правлінням</w:t>
      </w:r>
      <w:r w:rsidRPr="00BC0EDF">
        <w:t xml:space="preserve"> </w:t>
      </w:r>
      <w:r w:rsidRPr="00F42421">
        <w:t>Розрахункового центру</w:t>
      </w:r>
      <w:r w:rsidRPr="00F42421">
        <w:rPr>
          <w:color w:val="000000"/>
          <w:spacing w:val="6"/>
        </w:rPr>
        <w:t xml:space="preserve"> та набуває чинності</w:t>
      </w:r>
      <w:r>
        <w:rPr>
          <w:color w:val="000000"/>
          <w:spacing w:val="6"/>
        </w:rPr>
        <w:t xml:space="preserve"> </w:t>
      </w:r>
      <w:r w:rsidR="005A493F">
        <w:t xml:space="preserve">з моменту його затвердження, якщо інше не </w:t>
      </w:r>
      <w:r w:rsidR="005A493F" w:rsidRPr="0062753E">
        <w:t>визначен</w:t>
      </w:r>
      <w:r w:rsidR="005A493F">
        <w:t>о</w:t>
      </w:r>
      <w:r w:rsidR="005A493F" w:rsidRPr="0062753E">
        <w:t xml:space="preserve"> </w:t>
      </w:r>
      <w:r>
        <w:rPr>
          <w:color w:val="000000"/>
          <w:spacing w:val="6"/>
        </w:rPr>
        <w:t>рішенням Правління</w:t>
      </w:r>
      <w:r w:rsidRPr="00BC0EDF">
        <w:t xml:space="preserve"> </w:t>
      </w:r>
      <w:r w:rsidRPr="00F42421">
        <w:t>Розрахункового центру</w:t>
      </w:r>
      <w:r w:rsidRPr="00F42421">
        <w:rPr>
          <w:color w:val="000000"/>
          <w:spacing w:val="-4"/>
        </w:rPr>
        <w:t>.</w:t>
      </w:r>
    </w:p>
    <w:p w14:paraId="3D82B832" w14:textId="77777777" w:rsidR="00005795" w:rsidRDefault="00005795" w:rsidP="00005795">
      <w:pPr>
        <w:tabs>
          <w:tab w:val="left" w:pos="993"/>
          <w:tab w:val="left" w:pos="1134"/>
        </w:tabs>
        <w:spacing w:after="120"/>
        <w:ind w:firstLine="709"/>
        <w:jc w:val="both"/>
      </w:pPr>
      <w:r w:rsidRPr="00F42421">
        <w:t>10.2.</w:t>
      </w:r>
      <w:r w:rsidRPr="00F42421">
        <w:tab/>
        <w:t>Зміни до цього Положення затверджуються Правлінням Розрахункового центру. Внесення змін до цього Положення здійснюється шляхом затвердження нової редакції цього Положення.</w:t>
      </w:r>
    </w:p>
    <w:p w14:paraId="5AE132B3" w14:textId="77777777" w:rsidR="00005795" w:rsidRDefault="00005795" w:rsidP="00005795">
      <w:pPr>
        <w:tabs>
          <w:tab w:val="left" w:pos="993"/>
          <w:tab w:val="left" w:pos="1134"/>
        </w:tabs>
        <w:spacing w:after="120"/>
        <w:ind w:firstLine="709"/>
        <w:jc w:val="both"/>
      </w:pPr>
      <w:r>
        <w:t xml:space="preserve">10.3. Розрахунковий центр забезпечує постійний вільний доступ до цього Положення та змін до нього шляхом їх розміщення на власному вебсайті Розрахункового центру. </w:t>
      </w:r>
    </w:p>
    <w:p w14:paraId="0C62E362" w14:textId="0C667FDB" w:rsidR="00005795" w:rsidRDefault="00005795" w:rsidP="00005795">
      <w:pPr>
        <w:tabs>
          <w:tab w:val="left" w:pos="993"/>
          <w:tab w:val="left" w:pos="1134"/>
        </w:tabs>
        <w:spacing w:after="120"/>
        <w:ind w:firstLine="709"/>
        <w:jc w:val="both"/>
      </w:pPr>
      <w:r>
        <w:t xml:space="preserve">Розрахунковий центр повідомляє </w:t>
      </w:r>
      <w:r w:rsidR="00C01296">
        <w:t>учасників клірингу</w:t>
      </w:r>
      <w:r>
        <w:t xml:space="preserve"> про внесення змін до цього Положення в строк не пізніше ніж за 5 (п’ять) робочих днів до набрання чинності цими змінами шляхом оприлюднення відповідної інформації на власному вебсайті Розрахункового центру та надання Розрахунковим центром відповідної інформації </w:t>
      </w:r>
      <w:r w:rsidR="000B4196">
        <w:t>учасникам клірингу</w:t>
      </w:r>
      <w:r>
        <w:t xml:space="preserve"> засобами Системи. </w:t>
      </w:r>
      <w:r w:rsidR="000B4196">
        <w:t>Учасник клірингу</w:t>
      </w:r>
      <w:r>
        <w:t xml:space="preserve"> зобов’язаний самостійно відстежувати інформацію про зміни до цього Положення на вебсайті Розрахункового центру та в Системі. Датою отримання </w:t>
      </w:r>
      <w:r w:rsidR="00D9159A">
        <w:t>учасником клірингу</w:t>
      </w:r>
      <w:r>
        <w:t xml:space="preserve"> інформації про зміни до цього Положення вважається дата розміщення такої інформації на вебсайті Розрахункового центру або дата надання Розрахунковим центром інформації про зміни до цього Положення </w:t>
      </w:r>
      <w:r w:rsidR="00D9159A">
        <w:t>учаснику клірингу</w:t>
      </w:r>
      <w:r>
        <w:t xml:space="preserve"> засобами Системи (залежно від того, яка з подій відбулася раніше).</w:t>
      </w:r>
    </w:p>
    <w:p w14:paraId="48B9DEB9" w14:textId="77777777" w:rsidR="00005795" w:rsidRPr="00F42421" w:rsidRDefault="00005795" w:rsidP="00005795">
      <w:pPr>
        <w:tabs>
          <w:tab w:val="left" w:pos="993"/>
          <w:tab w:val="left" w:pos="1134"/>
        </w:tabs>
        <w:spacing w:after="120"/>
        <w:ind w:firstLine="709"/>
        <w:jc w:val="both"/>
      </w:pPr>
      <w:r w:rsidRPr="00F42421">
        <w:rPr>
          <w:shd w:val="clear" w:color="auto" w:fill="FFFFFF"/>
        </w:rPr>
        <w:t>10.</w:t>
      </w:r>
      <w:r>
        <w:rPr>
          <w:shd w:val="clear" w:color="auto" w:fill="FFFFFF"/>
        </w:rPr>
        <w:t>4</w:t>
      </w:r>
      <w:r w:rsidRPr="00F42421">
        <w:rPr>
          <w:shd w:val="clear" w:color="auto" w:fill="FFFFFF"/>
        </w:rPr>
        <w:t>.</w:t>
      </w:r>
      <w:r w:rsidRPr="00F42421">
        <w:rPr>
          <w:shd w:val="clear" w:color="auto" w:fill="FFFFFF"/>
        </w:rPr>
        <w:tab/>
      </w:r>
      <w:r w:rsidRPr="00BC0EDF">
        <w:t xml:space="preserve"> </w:t>
      </w:r>
      <w:r>
        <w:t>У разі змін законодавства України, до приведення цього Положення у відповідність до законодавства України, це Положення застосовуються у частині, що не суперечить законодавству України.</w:t>
      </w:r>
    </w:p>
    <w:p w14:paraId="1DA23AEC" w14:textId="77777777" w:rsidR="00005795" w:rsidRPr="00F42421" w:rsidRDefault="00005795" w:rsidP="00E72987">
      <w:pPr>
        <w:tabs>
          <w:tab w:val="left" w:pos="1134"/>
        </w:tabs>
        <w:spacing w:after="120"/>
        <w:jc w:val="both"/>
        <w:rPr>
          <w:shd w:val="clear" w:color="auto" w:fill="FFFFFF"/>
        </w:rPr>
      </w:pPr>
    </w:p>
    <w:p w14:paraId="73BB2FCC" w14:textId="77777777" w:rsidR="00005795" w:rsidRPr="00F42421" w:rsidRDefault="00005795" w:rsidP="00005795">
      <w:pPr>
        <w:shd w:val="clear" w:color="auto" w:fill="FFFFFF"/>
        <w:spacing w:line="20" w:lineRule="atLeast"/>
        <w:jc w:val="both"/>
      </w:pPr>
    </w:p>
    <w:p w14:paraId="6F258A8F" w14:textId="77777777" w:rsidR="00005795" w:rsidRPr="00F42421" w:rsidRDefault="00005795" w:rsidP="00005795">
      <w:pPr>
        <w:tabs>
          <w:tab w:val="left" w:pos="7088"/>
        </w:tabs>
        <w:spacing w:before="120"/>
        <w:ind w:firstLine="709"/>
        <w:jc w:val="both"/>
        <w:rPr>
          <w:b/>
          <w:bCs/>
        </w:rPr>
      </w:pPr>
      <w:r w:rsidRPr="00F42421">
        <w:rPr>
          <w:b/>
        </w:rPr>
        <w:t>Голова Правління</w:t>
      </w:r>
      <w:r w:rsidRPr="00F42421">
        <w:tab/>
      </w:r>
      <w:r w:rsidRPr="002A1BBB">
        <w:rPr>
          <w:b/>
        </w:rPr>
        <w:t xml:space="preserve"> </w:t>
      </w:r>
      <w:r w:rsidRPr="00FC457C">
        <w:rPr>
          <w:b/>
        </w:rPr>
        <w:t>О</w:t>
      </w:r>
      <w:r>
        <w:rPr>
          <w:b/>
        </w:rPr>
        <w:t xml:space="preserve">лег </w:t>
      </w:r>
      <w:r w:rsidRPr="00FC457C">
        <w:rPr>
          <w:b/>
        </w:rPr>
        <w:t>ТКАЧЕНКО</w:t>
      </w:r>
    </w:p>
    <w:p w14:paraId="0E418E0F" w14:textId="77777777" w:rsidR="00005795" w:rsidRDefault="00005795" w:rsidP="00005795">
      <w:pPr>
        <w:suppressAutoHyphens w:val="0"/>
        <w:spacing w:after="120"/>
        <w:rPr>
          <w:b/>
          <w:bCs/>
        </w:rPr>
      </w:pPr>
    </w:p>
    <w:p w14:paraId="2E7DF603" w14:textId="77777777" w:rsidR="00662DDD" w:rsidRDefault="00662DDD" w:rsidP="00005795">
      <w:pPr>
        <w:suppressAutoHyphens w:val="0"/>
        <w:spacing w:after="120"/>
        <w:rPr>
          <w:b/>
          <w:bCs/>
        </w:rPr>
      </w:pPr>
    </w:p>
    <w:tbl>
      <w:tblPr>
        <w:tblW w:w="9705" w:type="dxa"/>
        <w:tblLayout w:type="fixed"/>
        <w:tblLook w:val="00A0" w:firstRow="1" w:lastRow="0" w:firstColumn="1" w:lastColumn="0" w:noHBand="0" w:noVBand="0"/>
      </w:tblPr>
      <w:tblGrid>
        <w:gridCol w:w="4503"/>
        <w:gridCol w:w="2551"/>
        <w:gridCol w:w="2651"/>
      </w:tblGrid>
      <w:tr w:rsidR="00005795" w:rsidRPr="00F42421" w14:paraId="32DE931A" w14:textId="77777777">
        <w:trPr>
          <w:trHeight w:val="119"/>
        </w:trPr>
        <w:tc>
          <w:tcPr>
            <w:tcW w:w="4503" w:type="dxa"/>
          </w:tcPr>
          <w:p w14:paraId="03F37D8A" w14:textId="77777777" w:rsidR="00005795" w:rsidRPr="00F42421" w:rsidRDefault="00005795">
            <w:pPr>
              <w:tabs>
                <w:tab w:val="left" w:pos="709"/>
              </w:tabs>
              <w:rPr>
                <w:rFonts w:eastAsia="Calibri"/>
                <w:b/>
                <w:bCs/>
                <w:u w:val="single"/>
              </w:rPr>
            </w:pPr>
            <w:r w:rsidRPr="00F42421">
              <w:rPr>
                <w:rFonts w:eastAsia="Calibri"/>
                <w:b/>
                <w:bCs/>
                <w:u w:val="single"/>
              </w:rPr>
              <w:t>РОЗРОБНИК</w:t>
            </w:r>
            <w:r>
              <w:rPr>
                <w:rFonts w:eastAsia="Calibri"/>
                <w:b/>
                <w:bCs/>
                <w:u w:val="single"/>
              </w:rPr>
              <w:t>И</w:t>
            </w:r>
            <w:r w:rsidRPr="00F42421">
              <w:rPr>
                <w:rFonts w:eastAsia="Calibri"/>
                <w:b/>
                <w:bCs/>
                <w:u w:val="single"/>
              </w:rPr>
              <w:t>:</w:t>
            </w:r>
          </w:p>
          <w:p w14:paraId="2F23D16E" w14:textId="77777777" w:rsidR="00005795" w:rsidRPr="00F42421" w:rsidRDefault="00005795">
            <w:pPr>
              <w:tabs>
                <w:tab w:val="left" w:pos="709"/>
              </w:tabs>
              <w:rPr>
                <w:rFonts w:eastAsia="Calibri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14:paraId="0C262894" w14:textId="77777777" w:rsidR="00005795" w:rsidRPr="00F42421" w:rsidRDefault="00005795">
            <w:pPr>
              <w:tabs>
                <w:tab w:val="left" w:pos="709"/>
              </w:tabs>
              <w:rPr>
                <w:rFonts w:eastAsia="Calibri"/>
              </w:rPr>
            </w:pPr>
          </w:p>
        </w:tc>
        <w:tc>
          <w:tcPr>
            <w:tcW w:w="2651" w:type="dxa"/>
          </w:tcPr>
          <w:p w14:paraId="2EEF7169" w14:textId="77777777" w:rsidR="00005795" w:rsidRPr="00F42421" w:rsidRDefault="00005795">
            <w:pPr>
              <w:tabs>
                <w:tab w:val="left" w:pos="709"/>
              </w:tabs>
              <w:rPr>
                <w:rFonts w:eastAsia="Calibri"/>
                <w:bCs/>
              </w:rPr>
            </w:pPr>
          </w:p>
        </w:tc>
      </w:tr>
      <w:tr w:rsidR="00E143EE" w:rsidRPr="00F42421" w14:paraId="5D18CD73" w14:textId="77777777">
        <w:trPr>
          <w:trHeight w:val="180"/>
        </w:trPr>
        <w:tc>
          <w:tcPr>
            <w:tcW w:w="4503" w:type="dxa"/>
          </w:tcPr>
          <w:p w14:paraId="43826084" w14:textId="77777777" w:rsidR="00E143EE" w:rsidRPr="00F42421" w:rsidRDefault="00E143EE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Член Правління</w:t>
            </w:r>
          </w:p>
        </w:tc>
        <w:tc>
          <w:tcPr>
            <w:tcW w:w="2551" w:type="dxa"/>
          </w:tcPr>
          <w:p w14:paraId="7BBD822A" w14:textId="77777777" w:rsidR="00E143EE" w:rsidRDefault="00E143EE" w:rsidP="004F0799">
            <w:pPr>
              <w:tabs>
                <w:tab w:val="left" w:pos="709"/>
              </w:tabs>
              <w:rPr>
                <w:rFonts w:eastAsia="Calibri"/>
              </w:rPr>
            </w:pPr>
          </w:p>
          <w:p w14:paraId="303779C6" w14:textId="77777777" w:rsidR="00E143EE" w:rsidRPr="00F42421" w:rsidRDefault="00E143EE" w:rsidP="004F0799">
            <w:pPr>
              <w:tabs>
                <w:tab w:val="left" w:pos="709"/>
              </w:tabs>
              <w:rPr>
                <w:rFonts w:eastAsia="Calibri"/>
              </w:rPr>
            </w:pPr>
            <w:r w:rsidRPr="00F42421">
              <w:rPr>
                <w:rFonts w:eastAsia="Calibri"/>
              </w:rPr>
              <w:t>___________________</w:t>
            </w:r>
          </w:p>
        </w:tc>
        <w:tc>
          <w:tcPr>
            <w:tcW w:w="2651" w:type="dxa"/>
          </w:tcPr>
          <w:p w14:paraId="5C482328" w14:textId="77777777" w:rsidR="00E143EE" w:rsidRDefault="00E143EE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Олексій КОНСТАНТІНОВ</w:t>
            </w:r>
          </w:p>
          <w:p w14:paraId="5B4765CA" w14:textId="77777777" w:rsidR="00E143EE" w:rsidRPr="00F42421" w:rsidRDefault="00E143EE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</w:p>
        </w:tc>
      </w:tr>
      <w:tr w:rsidR="00005795" w:rsidRPr="00F42421" w14:paraId="35AF5A0A" w14:textId="77777777">
        <w:trPr>
          <w:trHeight w:val="779"/>
        </w:trPr>
        <w:tc>
          <w:tcPr>
            <w:tcW w:w="4503" w:type="dxa"/>
          </w:tcPr>
          <w:p w14:paraId="5D683502" w14:textId="77777777" w:rsidR="00005795" w:rsidRPr="00F42421" w:rsidRDefault="00005795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  <w:r w:rsidRPr="00F42421">
              <w:rPr>
                <w:rFonts w:eastAsia="Calibri"/>
                <w:bCs/>
              </w:rPr>
              <w:t xml:space="preserve">Начальник </w:t>
            </w:r>
            <w:r>
              <w:rPr>
                <w:rFonts w:eastAsia="Calibri"/>
                <w:bCs/>
              </w:rPr>
              <w:t>відділу інформаційної безпеки</w:t>
            </w:r>
          </w:p>
        </w:tc>
        <w:tc>
          <w:tcPr>
            <w:tcW w:w="2551" w:type="dxa"/>
          </w:tcPr>
          <w:p w14:paraId="01C682C5" w14:textId="77777777" w:rsidR="00005795" w:rsidRDefault="00005795" w:rsidP="004F0799">
            <w:pPr>
              <w:tabs>
                <w:tab w:val="left" w:pos="709"/>
              </w:tabs>
              <w:rPr>
                <w:rFonts w:eastAsia="Calibri"/>
              </w:rPr>
            </w:pPr>
          </w:p>
          <w:p w14:paraId="37936867" w14:textId="77777777" w:rsidR="00005795" w:rsidRDefault="00005795" w:rsidP="004F0799">
            <w:pPr>
              <w:tabs>
                <w:tab w:val="left" w:pos="709"/>
              </w:tabs>
              <w:rPr>
                <w:rFonts w:eastAsia="Calibri"/>
              </w:rPr>
            </w:pPr>
            <w:r w:rsidRPr="00F42421">
              <w:rPr>
                <w:rFonts w:eastAsia="Calibri"/>
              </w:rPr>
              <w:t>___________________</w:t>
            </w:r>
          </w:p>
        </w:tc>
        <w:tc>
          <w:tcPr>
            <w:tcW w:w="2651" w:type="dxa"/>
          </w:tcPr>
          <w:p w14:paraId="2D191109" w14:textId="77777777" w:rsidR="00005795" w:rsidRDefault="00005795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Юрій ЖЕЛЯБОВСЬКИЙ</w:t>
            </w:r>
          </w:p>
        </w:tc>
      </w:tr>
      <w:tr w:rsidR="00005795" w:rsidRPr="00F42421" w14:paraId="61F95381" w14:textId="77777777">
        <w:trPr>
          <w:trHeight w:val="177"/>
        </w:trPr>
        <w:tc>
          <w:tcPr>
            <w:tcW w:w="4503" w:type="dxa"/>
          </w:tcPr>
          <w:p w14:paraId="231E0E52" w14:textId="77777777" w:rsidR="00005795" w:rsidRPr="00F42421" w:rsidRDefault="00005795" w:rsidP="004F0799">
            <w:pPr>
              <w:tabs>
                <w:tab w:val="left" w:pos="709"/>
              </w:tabs>
              <w:rPr>
                <w:rFonts w:eastAsia="Calibri"/>
                <w:b/>
                <w:bCs/>
                <w:u w:val="single"/>
              </w:rPr>
            </w:pPr>
            <w:r w:rsidRPr="00F42421">
              <w:rPr>
                <w:rFonts w:eastAsia="Calibri"/>
                <w:b/>
                <w:bCs/>
                <w:u w:val="single"/>
              </w:rPr>
              <w:t>ПОГОДЖЕНО:</w:t>
            </w:r>
          </w:p>
          <w:p w14:paraId="53182DB7" w14:textId="77777777" w:rsidR="00005795" w:rsidRPr="00F42421" w:rsidRDefault="00005795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</w:p>
        </w:tc>
        <w:tc>
          <w:tcPr>
            <w:tcW w:w="2551" w:type="dxa"/>
          </w:tcPr>
          <w:p w14:paraId="619E9BB9" w14:textId="77777777" w:rsidR="00005795" w:rsidRPr="00F42421" w:rsidRDefault="00005795" w:rsidP="004F0799">
            <w:pPr>
              <w:tabs>
                <w:tab w:val="left" w:pos="709"/>
              </w:tabs>
              <w:rPr>
                <w:rFonts w:eastAsia="Calibri"/>
              </w:rPr>
            </w:pPr>
          </w:p>
        </w:tc>
        <w:tc>
          <w:tcPr>
            <w:tcW w:w="2651" w:type="dxa"/>
          </w:tcPr>
          <w:p w14:paraId="1CC8E4AC" w14:textId="77777777" w:rsidR="00005795" w:rsidRPr="00F42421" w:rsidRDefault="00005795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</w:p>
        </w:tc>
      </w:tr>
      <w:tr w:rsidR="00005795" w:rsidRPr="00F42421" w14:paraId="69B0FFD5" w14:textId="77777777">
        <w:trPr>
          <w:trHeight w:val="180"/>
        </w:trPr>
        <w:tc>
          <w:tcPr>
            <w:tcW w:w="4503" w:type="dxa"/>
          </w:tcPr>
          <w:p w14:paraId="54FCC92C" w14:textId="77777777" w:rsidR="00005795" w:rsidRDefault="00005795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Член Правління</w:t>
            </w:r>
          </w:p>
          <w:p w14:paraId="07D3FE62" w14:textId="77777777" w:rsidR="00662DDD" w:rsidRPr="000A3A31" w:rsidRDefault="00662DDD" w:rsidP="004F0799">
            <w:pPr>
              <w:pStyle w:val="af1"/>
              <w:spacing w:after="0"/>
              <w:rPr>
                <w:b/>
                <w:bCs/>
                <w:lang w:val="uk-UA"/>
              </w:rPr>
            </w:pPr>
            <w:r w:rsidRPr="000A3A31">
              <w:rPr>
                <w:bCs/>
                <w:lang w:val="uk-UA"/>
              </w:rPr>
              <w:t>Дата _______</w:t>
            </w:r>
          </w:p>
          <w:p w14:paraId="00BE90FA" w14:textId="77777777" w:rsidR="00005795" w:rsidRPr="002C5835" w:rsidRDefault="00005795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</w:p>
        </w:tc>
        <w:tc>
          <w:tcPr>
            <w:tcW w:w="2551" w:type="dxa"/>
          </w:tcPr>
          <w:p w14:paraId="2584FB63" w14:textId="77777777" w:rsidR="00005795" w:rsidRPr="00F42421" w:rsidRDefault="00005795" w:rsidP="004F0799">
            <w:pPr>
              <w:tabs>
                <w:tab w:val="left" w:pos="709"/>
              </w:tabs>
              <w:rPr>
                <w:rFonts w:eastAsia="Calibri"/>
              </w:rPr>
            </w:pPr>
          </w:p>
          <w:p w14:paraId="79ACC7FC" w14:textId="77777777" w:rsidR="00005795" w:rsidRPr="00F42421" w:rsidRDefault="00005795" w:rsidP="004F0799">
            <w:pPr>
              <w:tabs>
                <w:tab w:val="left" w:pos="709"/>
              </w:tabs>
              <w:rPr>
                <w:rFonts w:eastAsia="Calibri"/>
              </w:rPr>
            </w:pPr>
            <w:r w:rsidRPr="00F42421">
              <w:rPr>
                <w:rFonts w:eastAsia="Calibri"/>
              </w:rPr>
              <w:t>___________________</w:t>
            </w:r>
          </w:p>
        </w:tc>
        <w:tc>
          <w:tcPr>
            <w:tcW w:w="2651" w:type="dxa"/>
          </w:tcPr>
          <w:p w14:paraId="15FE9EF3" w14:textId="77777777" w:rsidR="00005795" w:rsidRPr="00F42421" w:rsidRDefault="00005795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</w:p>
          <w:p w14:paraId="64248FE4" w14:textId="77777777" w:rsidR="00005795" w:rsidRPr="00F42421" w:rsidRDefault="00005795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  <w:r w:rsidRPr="00CC4090">
              <w:rPr>
                <w:bCs/>
                <w:lang w:eastAsia="ru-RU"/>
              </w:rPr>
              <w:t>І</w:t>
            </w:r>
            <w:r>
              <w:rPr>
                <w:bCs/>
                <w:lang w:eastAsia="ru-RU"/>
              </w:rPr>
              <w:t>рина</w:t>
            </w:r>
            <w:r w:rsidRPr="00CC4090">
              <w:rPr>
                <w:bCs/>
                <w:lang w:eastAsia="ru-RU"/>
              </w:rPr>
              <w:t xml:space="preserve"> ГНАТЮК</w:t>
            </w:r>
          </w:p>
        </w:tc>
      </w:tr>
      <w:tr w:rsidR="00005795" w:rsidRPr="00F42421" w14:paraId="500EE40D" w14:textId="77777777">
        <w:trPr>
          <w:trHeight w:val="235"/>
        </w:trPr>
        <w:tc>
          <w:tcPr>
            <w:tcW w:w="4503" w:type="dxa"/>
          </w:tcPr>
          <w:p w14:paraId="0F52CB60" w14:textId="77777777" w:rsidR="00005795" w:rsidRDefault="00005795" w:rsidP="004F0799">
            <w:pPr>
              <w:tabs>
                <w:tab w:val="left" w:pos="709"/>
              </w:tabs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Керівник клірингової палати</w:t>
            </w:r>
          </w:p>
          <w:p w14:paraId="7650D75F" w14:textId="77777777" w:rsidR="00662DDD" w:rsidRPr="000A3A31" w:rsidRDefault="00662DDD" w:rsidP="004F0799">
            <w:pPr>
              <w:pStyle w:val="af1"/>
              <w:spacing w:after="0"/>
              <w:rPr>
                <w:b/>
                <w:bCs/>
                <w:lang w:val="uk-UA"/>
              </w:rPr>
            </w:pPr>
            <w:r w:rsidRPr="000A3A31">
              <w:rPr>
                <w:bCs/>
                <w:lang w:val="uk-UA"/>
              </w:rPr>
              <w:t>Дата _______</w:t>
            </w:r>
          </w:p>
          <w:p w14:paraId="0C305739" w14:textId="77777777" w:rsidR="00662DDD" w:rsidRPr="00F42421" w:rsidRDefault="00662DDD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</w:p>
        </w:tc>
        <w:tc>
          <w:tcPr>
            <w:tcW w:w="2551" w:type="dxa"/>
          </w:tcPr>
          <w:p w14:paraId="200448A9" w14:textId="77777777" w:rsidR="004F0799" w:rsidRDefault="004F0799" w:rsidP="004F0799">
            <w:pPr>
              <w:tabs>
                <w:tab w:val="left" w:pos="709"/>
              </w:tabs>
              <w:rPr>
                <w:rFonts w:eastAsia="Calibri"/>
                <w:lang w:val="en-US"/>
              </w:rPr>
            </w:pPr>
          </w:p>
          <w:p w14:paraId="42D00186" w14:textId="05B230BC" w:rsidR="00005795" w:rsidRPr="00F42421" w:rsidRDefault="00005795" w:rsidP="004F0799">
            <w:pPr>
              <w:tabs>
                <w:tab w:val="left" w:pos="709"/>
              </w:tabs>
              <w:rPr>
                <w:rFonts w:eastAsia="Calibri"/>
              </w:rPr>
            </w:pPr>
            <w:r w:rsidRPr="00F42421">
              <w:rPr>
                <w:rFonts w:eastAsia="Calibri"/>
              </w:rPr>
              <w:t>___________________</w:t>
            </w:r>
          </w:p>
        </w:tc>
        <w:tc>
          <w:tcPr>
            <w:tcW w:w="2651" w:type="dxa"/>
          </w:tcPr>
          <w:p w14:paraId="22272E0C" w14:textId="77777777" w:rsidR="004F0799" w:rsidRDefault="004F0799" w:rsidP="004F0799">
            <w:pPr>
              <w:tabs>
                <w:tab w:val="left" w:pos="709"/>
              </w:tabs>
              <w:rPr>
                <w:rFonts w:eastAsia="Calibri"/>
                <w:bCs/>
                <w:lang w:val="en-US"/>
              </w:rPr>
            </w:pPr>
          </w:p>
          <w:p w14:paraId="1F02F8C8" w14:textId="5F6433E1" w:rsidR="00005795" w:rsidRPr="00F42421" w:rsidRDefault="00005795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Богдан ЖИРОВ</w:t>
            </w:r>
          </w:p>
        </w:tc>
      </w:tr>
      <w:tr w:rsidR="004F0799" w:rsidRPr="00F42421" w14:paraId="0A167E9D" w14:textId="77777777" w:rsidTr="00E40289">
        <w:trPr>
          <w:trHeight w:val="235"/>
        </w:trPr>
        <w:tc>
          <w:tcPr>
            <w:tcW w:w="4503" w:type="dxa"/>
          </w:tcPr>
          <w:p w14:paraId="4FDC432E" w14:textId="77777777" w:rsidR="004F0799" w:rsidRPr="007F4220" w:rsidRDefault="004F0799" w:rsidP="004F0799">
            <w:pPr>
              <w:spacing w:line="20" w:lineRule="atLeast"/>
              <w:rPr>
                <w:bCs/>
              </w:rPr>
            </w:pPr>
            <w:r w:rsidRPr="007F4220">
              <w:rPr>
                <w:bCs/>
              </w:rPr>
              <w:t>Менеджер (управитель) з</w:t>
            </w:r>
          </w:p>
          <w:p w14:paraId="500A1A32" w14:textId="77777777" w:rsidR="004F0799" w:rsidRDefault="004F0799" w:rsidP="004F0799">
            <w:pPr>
              <w:spacing w:line="20" w:lineRule="atLeast"/>
              <w:rPr>
                <w:bCs/>
              </w:rPr>
            </w:pPr>
            <w:r w:rsidRPr="007F4220">
              <w:rPr>
                <w:bCs/>
              </w:rPr>
              <w:t xml:space="preserve">питань </w:t>
            </w:r>
            <w:r>
              <w:rPr>
                <w:bCs/>
              </w:rPr>
              <w:t>комплаєнс</w:t>
            </w:r>
          </w:p>
          <w:p w14:paraId="14192C2F" w14:textId="77777777" w:rsidR="004F0799" w:rsidRPr="000A3A31" w:rsidRDefault="004F0799" w:rsidP="004F0799">
            <w:pPr>
              <w:pStyle w:val="af1"/>
              <w:spacing w:after="0"/>
              <w:rPr>
                <w:b/>
                <w:bCs/>
                <w:lang w:val="uk-UA"/>
              </w:rPr>
            </w:pPr>
            <w:r w:rsidRPr="000A3A31">
              <w:rPr>
                <w:bCs/>
                <w:lang w:val="uk-UA"/>
              </w:rPr>
              <w:t>Дата _______</w:t>
            </w:r>
          </w:p>
          <w:p w14:paraId="24C0B0E3" w14:textId="77777777" w:rsidR="004F0799" w:rsidRPr="00CB78EB" w:rsidRDefault="004F0799" w:rsidP="004F0799">
            <w:pPr>
              <w:jc w:val="both"/>
            </w:pPr>
          </w:p>
        </w:tc>
        <w:tc>
          <w:tcPr>
            <w:tcW w:w="2551" w:type="dxa"/>
          </w:tcPr>
          <w:p w14:paraId="0F4EB595" w14:textId="77777777" w:rsidR="004F0799" w:rsidRPr="00300514" w:rsidRDefault="004F0799" w:rsidP="004F0799">
            <w:pPr>
              <w:tabs>
                <w:tab w:val="left" w:pos="709"/>
              </w:tabs>
              <w:rPr>
                <w:rFonts w:eastAsia="Calibri"/>
                <w:lang w:val="ru-RU"/>
              </w:rPr>
            </w:pPr>
          </w:p>
          <w:p w14:paraId="27E42ED2" w14:textId="77777777" w:rsidR="004F0799" w:rsidRPr="00300514" w:rsidRDefault="004F0799" w:rsidP="004F0799">
            <w:pPr>
              <w:tabs>
                <w:tab w:val="left" w:pos="709"/>
              </w:tabs>
              <w:rPr>
                <w:rFonts w:eastAsia="Calibri"/>
                <w:lang w:val="ru-RU"/>
              </w:rPr>
            </w:pPr>
          </w:p>
          <w:p w14:paraId="5998C2AF" w14:textId="77777777" w:rsidR="004F0799" w:rsidRPr="00F42421" w:rsidRDefault="004F0799" w:rsidP="004F0799">
            <w:pPr>
              <w:tabs>
                <w:tab w:val="left" w:pos="709"/>
              </w:tabs>
              <w:rPr>
                <w:rFonts w:eastAsia="Calibri"/>
              </w:rPr>
            </w:pPr>
            <w:r w:rsidRPr="00F42421">
              <w:rPr>
                <w:rFonts w:eastAsia="Calibri"/>
              </w:rPr>
              <w:t>___________________</w:t>
            </w:r>
          </w:p>
        </w:tc>
        <w:tc>
          <w:tcPr>
            <w:tcW w:w="2651" w:type="dxa"/>
          </w:tcPr>
          <w:p w14:paraId="54719E32" w14:textId="77777777" w:rsidR="004F0799" w:rsidRDefault="004F0799" w:rsidP="004F0799">
            <w:pPr>
              <w:tabs>
                <w:tab w:val="left" w:pos="709"/>
              </w:tabs>
              <w:rPr>
                <w:rFonts w:eastAsia="Calibri"/>
                <w:bCs/>
                <w:lang w:val="en-US"/>
              </w:rPr>
            </w:pPr>
          </w:p>
          <w:p w14:paraId="22FDCAA5" w14:textId="77777777" w:rsidR="004F0799" w:rsidRPr="004F0799" w:rsidRDefault="004F0799" w:rsidP="004F0799">
            <w:pPr>
              <w:tabs>
                <w:tab w:val="left" w:pos="709"/>
              </w:tabs>
              <w:rPr>
                <w:rFonts w:eastAsia="Calibri"/>
                <w:bCs/>
                <w:lang w:val="en-US"/>
              </w:rPr>
            </w:pPr>
          </w:p>
          <w:p w14:paraId="25CED036" w14:textId="524FCAB0" w:rsidR="004F0799" w:rsidRPr="00F42421" w:rsidRDefault="004F0799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  <w:r>
              <w:rPr>
                <w:bCs/>
              </w:rPr>
              <w:t>Сергій СТОЛЯРУК</w:t>
            </w:r>
          </w:p>
        </w:tc>
      </w:tr>
      <w:tr w:rsidR="00005795" w:rsidRPr="00F42421" w14:paraId="34801F66" w14:textId="77777777">
        <w:trPr>
          <w:trHeight w:val="235"/>
        </w:trPr>
        <w:tc>
          <w:tcPr>
            <w:tcW w:w="4503" w:type="dxa"/>
          </w:tcPr>
          <w:p w14:paraId="346146C4" w14:textId="77777777" w:rsidR="00005795" w:rsidRDefault="00005795" w:rsidP="004F0799">
            <w:pPr>
              <w:jc w:val="both"/>
              <w:rPr>
                <w:rFonts w:eastAsia="Calibri"/>
                <w:bCs/>
              </w:rPr>
            </w:pPr>
            <w:r w:rsidRPr="00DB4A9C">
              <w:rPr>
                <w:rFonts w:eastAsia="Calibri"/>
                <w:bCs/>
              </w:rPr>
              <w:t>Начальник юридичного відділу</w:t>
            </w:r>
          </w:p>
          <w:p w14:paraId="12E4948A" w14:textId="77777777" w:rsidR="00662DDD" w:rsidRPr="000A3A31" w:rsidRDefault="00662DDD" w:rsidP="004F0799">
            <w:pPr>
              <w:pStyle w:val="af1"/>
              <w:spacing w:after="0"/>
              <w:rPr>
                <w:b/>
                <w:bCs/>
                <w:lang w:val="uk-UA"/>
              </w:rPr>
            </w:pPr>
            <w:r w:rsidRPr="000A3A31">
              <w:rPr>
                <w:bCs/>
                <w:lang w:val="uk-UA"/>
              </w:rPr>
              <w:t>Дата _______</w:t>
            </w:r>
          </w:p>
          <w:p w14:paraId="2CB516A5" w14:textId="45433646" w:rsidR="00662DDD" w:rsidRPr="00CB78EB" w:rsidRDefault="00662DDD" w:rsidP="004F0799">
            <w:pPr>
              <w:jc w:val="both"/>
            </w:pPr>
          </w:p>
        </w:tc>
        <w:tc>
          <w:tcPr>
            <w:tcW w:w="2551" w:type="dxa"/>
          </w:tcPr>
          <w:p w14:paraId="3E57D6A0" w14:textId="77777777" w:rsidR="00005795" w:rsidRPr="00F42421" w:rsidRDefault="00005795" w:rsidP="004F0799">
            <w:pPr>
              <w:tabs>
                <w:tab w:val="left" w:pos="709"/>
              </w:tabs>
              <w:rPr>
                <w:rFonts w:eastAsia="Calibri"/>
              </w:rPr>
            </w:pPr>
          </w:p>
          <w:p w14:paraId="4AD1915D" w14:textId="77777777" w:rsidR="00005795" w:rsidRPr="00F42421" w:rsidRDefault="00005795" w:rsidP="004F0799">
            <w:pPr>
              <w:tabs>
                <w:tab w:val="left" w:pos="709"/>
              </w:tabs>
              <w:rPr>
                <w:rFonts w:eastAsia="Calibri"/>
              </w:rPr>
            </w:pPr>
            <w:r w:rsidRPr="00F42421">
              <w:rPr>
                <w:rFonts w:eastAsia="Calibri"/>
              </w:rPr>
              <w:t>___________________</w:t>
            </w:r>
          </w:p>
        </w:tc>
        <w:tc>
          <w:tcPr>
            <w:tcW w:w="2651" w:type="dxa"/>
          </w:tcPr>
          <w:p w14:paraId="153933AF" w14:textId="77777777" w:rsidR="00005795" w:rsidRPr="00F42421" w:rsidRDefault="00005795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</w:p>
          <w:p w14:paraId="4E808BCD" w14:textId="77777777" w:rsidR="00005795" w:rsidRPr="00F42421" w:rsidRDefault="00005795" w:rsidP="004F0799">
            <w:pPr>
              <w:tabs>
                <w:tab w:val="left" w:pos="709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Олексій ПИРКІН</w:t>
            </w:r>
          </w:p>
        </w:tc>
      </w:tr>
    </w:tbl>
    <w:p w14:paraId="64C2E377" w14:textId="77777777" w:rsidR="00005795" w:rsidRDefault="00005795" w:rsidP="00005795">
      <w:pPr>
        <w:widowControl w:val="0"/>
        <w:autoSpaceDE w:val="0"/>
        <w:autoSpaceDN w:val="0"/>
        <w:spacing w:before="60"/>
        <w:ind w:left="567"/>
        <w:jc w:val="right"/>
        <w:rPr>
          <w:sz w:val="21"/>
          <w:szCs w:val="21"/>
        </w:rPr>
      </w:pPr>
      <w:r w:rsidRPr="00F42421">
        <w:rPr>
          <w:sz w:val="21"/>
          <w:szCs w:val="21"/>
        </w:rPr>
        <w:br w:type="page"/>
      </w:r>
    </w:p>
    <w:p w14:paraId="239D349C" w14:textId="77777777" w:rsidR="00005795" w:rsidRPr="0009598D" w:rsidRDefault="00005795" w:rsidP="00005795">
      <w:pPr>
        <w:widowControl w:val="0"/>
        <w:autoSpaceDE w:val="0"/>
        <w:autoSpaceDN w:val="0"/>
        <w:spacing w:before="60" w:after="120"/>
        <w:ind w:left="567"/>
        <w:jc w:val="center"/>
        <w:rPr>
          <w:b/>
        </w:rPr>
      </w:pPr>
      <w:r w:rsidRPr="0009598D">
        <w:rPr>
          <w:b/>
        </w:rPr>
        <w:t>Додатки</w:t>
      </w:r>
    </w:p>
    <w:p w14:paraId="60F7F91F" w14:textId="77777777" w:rsidR="00005795" w:rsidRPr="00F42421" w:rsidRDefault="00005795" w:rsidP="00005795">
      <w:pPr>
        <w:widowControl w:val="0"/>
        <w:autoSpaceDE w:val="0"/>
        <w:autoSpaceDN w:val="0"/>
        <w:spacing w:before="60"/>
        <w:ind w:left="567"/>
        <w:jc w:val="right"/>
        <w:rPr>
          <w:szCs w:val="20"/>
        </w:rPr>
      </w:pPr>
      <w:r w:rsidRPr="00F42421">
        <w:rPr>
          <w:szCs w:val="20"/>
        </w:rPr>
        <w:t>Додаток 1</w:t>
      </w:r>
    </w:p>
    <w:p w14:paraId="241CF9CC" w14:textId="77777777" w:rsidR="00005795" w:rsidRPr="00F42421" w:rsidRDefault="00005795" w:rsidP="00005795">
      <w:pPr>
        <w:pStyle w:val="19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6F14D6FA" w14:textId="77777777" w:rsidR="00005795" w:rsidRPr="00F42421" w:rsidRDefault="00005795" w:rsidP="00005795">
      <w:pPr>
        <w:pStyle w:val="17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81F86" w14:textId="77777777" w:rsidR="00005795" w:rsidRPr="00F42421" w:rsidRDefault="00005795" w:rsidP="00005795">
      <w:pPr>
        <w:pStyle w:val="17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421">
        <w:rPr>
          <w:rFonts w:ascii="Times New Roman" w:hAnsi="Times New Roman" w:cs="Times New Roman"/>
          <w:b/>
          <w:bCs/>
          <w:sz w:val="24"/>
          <w:szCs w:val="24"/>
        </w:rPr>
        <w:t>Заява</w:t>
      </w:r>
    </w:p>
    <w:p w14:paraId="3A2DFDF8" w14:textId="77777777" w:rsidR="00005795" w:rsidRPr="00F42421" w:rsidRDefault="00005795" w:rsidP="00005795">
      <w:pPr>
        <w:pStyle w:val="17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421">
        <w:rPr>
          <w:rFonts w:ascii="Times New Roman" w:hAnsi="Times New Roman" w:cs="Times New Roman"/>
          <w:b/>
          <w:sz w:val="24"/>
          <w:szCs w:val="24"/>
        </w:rPr>
        <w:t>на підключення до Системи "Інтернет-кліринг"</w:t>
      </w:r>
      <w:r w:rsidRPr="00F42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74E5F8" w14:textId="77777777" w:rsidR="00005795" w:rsidRPr="00F42421" w:rsidRDefault="00005795" w:rsidP="00005795">
      <w:pPr>
        <w:pStyle w:val="17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05795" w:rsidRPr="00F42421" w14:paraId="50D47169" w14:textId="77777777">
        <w:trPr>
          <w:trHeight w:val="272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CA70A86" w14:textId="77777777" w:rsidR="00005795" w:rsidRPr="00F42421" w:rsidRDefault="00005795">
            <w:pPr>
              <w:jc w:val="both"/>
            </w:pPr>
            <w:r w:rsidRPr="00F42421">
              <w:t>№________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F4B8FB2" w14:textId="77777777" w:rsidR="00005795" w:rsidRPr="00F42421" w:rsidRDefault="00005795">
            <w:pPr>
              <w:jc w:val="right"/>
            </w:pPr>
            <w:r w:rsidRPr="00F42421">
              <w:t>"</w:t>
            </w:r>
            <w:r w:rsidRPr="00F42421">
              <w:rPr>
                <w:spacing w:val="-48"/>
              </w:rPr>
              <w:t>_____</w:t>
            </w:r>
            <w:r w:rsidRPr="00F42421">
              <w:t>" ____________ 20_ р.</w:t>
            </w:r>
          </w:p>
        </w:tc>
      </w:tr>
    </w:tbl>
    <w:p w14:paraId="010FA982" w14:textId="77777777" w:rsidR="00005795" w:rsidRPr="00F42421" w:rsidRDefault="00005795" w:rsidP="00005795">
      <w:pPr>
        <w:pStyle w:val="aff3"/>
        <w:spacing w:before="240"/>
        <w:rPr>
          <w:rFonts w:ascii="Times New Roman" w:hAnsi="Times New Roman" w:cs="Times New Roman"/>
          <w:sz w:val="24"/>
          <w:szCs w:val="24"/>
          <w:lang w:val="uk-UA"/>
        </w:rPr>
      </w:pPr>
      <w:r w:rsidRPr="00F42421">
        <w:rPr>
          <w:rFonts w:ascii="Times New Roman" w:hAnsi="Times New Roman" w:cs="Times New Roman"/>
          <w:sz w:val="24"/>
          <w:szCs w:val="24"/>
          <w:lang w:val="uk-UA"/>
        </w:rPr>
        <w:t xml:space="preserve">1. Просимо Вас підключити до Системи "Інтернет-Кліринг" </w:t>
      </w:r>
    </w:p>
    <w:p w14:paraId="50E683F7" w14:textId="77777777" w:rsidR="00005795" w:rsidRPr="00F42421" w:rsidRDefault="00005795" w:rsidP="00005795">
      <w:pPr>
        <w:pStyle w:val="17"/>
        <w:spacing w:before="120"/>
        <w:rPr>
          <w:rFonts w:ascii="Times New Roman" w:hAnsi="Times New Roman" w:cs="Times New Roman"/>
          <w:sz w:val="24"/>
          <w:szCs w:val="24"/>
        </w:rPr>
      </w:pPr>
      <w:r w:rsidRPr="00F424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6618D39" w14:textId="31ADB3DA" w:rsidR="00005795" w:rsidRPr="00F42421" w:rsidRDefault="00005795" w:rsidP="00005795">
      <w:pPr>
        <w:jc w:val="center"/>
        <w:rPr>
          <w:vertAlign w:val="superscript"/>
        </w:rPr>
      </w:pPr>
      <w:r w:rsidRPr="00F42421">
        <w:rPr>
          <w:vertAlign w:val="superscript"/>
        </w:rPr>
        <w:t xml:space="preserve">(повне найменування </w:t>
      </w:r>
      <w:r w:rsidR="00B475A2">
        <w:rPr>
          <w:vertAlign w:val="superscript"/>
        </w:rPr>
        <w:t>учасника клірингу</w:t>
      </w:r>
      <w:r w:rsidRPr="00F42421">
        <w:rPr>
          <w:vertAlign w:val="superscript"/>
        </w:rPr>
        <w:t>)</w:t>
      </w:r>
    </w:p>
    <w:p w14:paraId="577397A0" w14:textId="6FD9727B" w:rsidR="00005795" w:rsidRPr="00F42421" w:rsidRDefault="00005795" w:rsidP="00662DDD">
      <w:pPr>
        <w:jc w:val="both"/>
      </w:pPr>
      <w:r w:rsidRPr="00F42421">
        <w:t>та надати доступ для дистанційного обслуговування до клірингових рахунків, відкритих на підставі договору про клірингове обслуговування №__________ від _______________р.</w:t>
      </w:r>
      <w:r w:rsidR="005C226B">
        <w:t>,</w:t>
      </w:r>
    </w:p>
    <w:p w14:paraId="088CBFC0" w14:textId="6D9B0A80" w:rsidR="00005795" w:rsidRPr="00F42421" w:rsidRDefault="00005795" w:rsidP="00662DDD">
      <w:pPr>
        <w:jc w:val="both"/>
      </w:pPr>
      <w:r w:rsidRPr="00F42421">
        <w:t xml:space="preserve">створити та </w:t>
      </w:r>
      <w:r w:rsidRPr="00F42421">
        <w:rPr>
          <w:bCs/>
          <w:iCs/>
        </w:rPr>
        <w:t>зареєструвати такі відкриті ключі</w:t>
      </w:r>
      <w:r w:rsidRPr="00F42421">
        <w:t>.</w:t>
      </w:r>
    </w:p>
    <w:p w14:paraId="1AA4EE70" w14:textId="77777777" w:rsidR="00005795" w:rsidRPr="00F42421" w:rsidRDefault="00005795" w:rsidP="00005795"/>
    <w:p w14:paraId="445BEF51" w14:textId="77777777" w:rsidR="00005795" w:rsidRPr="00F42421" w:rsidRDefault="00005795" w:rsidP="00005795"/>
    <w:p w14:paraId="15F8CBD9" w14:textId="5A85C7C5" w:rsidR="00005795" w:rsidRPr="00F42421" w:rsidRDefault="006643B3" w:rsidP="00005795">
      <w:pPr>
        <w:pStyle w:val="a9"/>
        <w:numPr>
          <w:ilvl w:val="0"/>
          <w:numId w:val="31"/>
        </w:numPr>
        <w:contextualSpacing w:val="0"/>
        <w:rPr>
          <w:b/>
          <w:sz w:val="20"/>
          <w:szCs w:val="20"/>
        </w:rPr>
      </w:pPr>
      <w:r w:rsidRPr="00A90689">
        <w:rPr>
          <w:b/>
          <w:bCs/>
          <w:sz w:val="20"/>
          <w:szCs w:val="20"/>
        </w:rPr>
        <w:t xml:space="preserve">Розпорядник клірингового рахунку - </w:t>
      </w:r>
      <w:r>
        <w:rPr>
          <w:b/>
          <w:sz w:val="20"/>
          <w:szCs w:val="20"/>
        </w:rPr>
        <w:t>о</w:t>
      </w:r>
      <w:r w:rsidR="00005795" w:rsidRPr="00F42421">
        <w:rPr>
          <w:b/>
          <w:sz w:val="20"/>
          <w:szCs w:val="20"/>
        </w:rPr>
        <w:t>соба, яка має право  підпису*: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7267"/>
      </w:tblGrid>
      <w:tr w:rsidR="00005795" w:rsidRPr="00F42421" w14:paraId="3C33F0F7" w14:textId="77777777">
        <w:tc>
          <w:tcPr>
            <w:tcW w:w="2268" w:type="dxa"/>
          </w:tcPr>
          <w:p w14:paraId="04B0FA02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Посада</w:t>
            </w:r>
          </w:p>
        </w:tc>
        <w:tc>
          <w:tcPr>
            <w:tcW w:w="7371" w:type="dxa"/>
          </w:tcPr>
          <w:p w14:paraId="1473DEB8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7FE255C5" w14:textId="77777777">
        <w:tc>
          <w:tcPr>
            <w:tcW w:w="2268" w:type="dxa"/>
          </w:tcPr>
          <w:p w14:paraId="2FB00F72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Прізвище</w:t>
            </w:r>
          </w:p>
        </w:tc>
        <w:tc>
          <w:tcPr>
            <w:tcW w:w="7371" w:type="dxa"/>
          </w:tcPr>
          <w:p w14:paraId="104D487B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2A8B25B4" w14:textId="77777777">
        <w:tc>
          <w:tcPr>
            <w:tcW w:w="2268" w:type="dxa"/>
          </w:tcPr>
          <w:p w14:paraId="29016486" w14:textId="594DA708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Ім</w:t>
            </w:r>
            <w:r w:rsidR="00313DF2">
              <w:rPr>
                <w:sz w:val="20"/>
                <w:szCs w:val="20"/>
              </w:rPr>
              <w:t>’</w:t>
            </w:r>
            <w:r w:rsidRPr="00F42421">
              <w:rPr>
                <w:sz w:val="20"/>
                <w:szCs w:val="20"/>
              </w:rPr>
              <w:t>я</w:t>
            </w:r>
          </w:p>
        </w:tc>
        <w:tc>
          <w:tcPr>
            <w:tcW w:w="7371" w:type="dxa"/>
          </w:tcPr>
          <w:p w14:paraId="357A2932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44ABC58F" w14:textId="77777777">
        <w:tc>
          <w:tcPr>
            <w:tcW w:w="2268" w:type="dxa"/>
          </w:tcPr>
          <w:p w14:paraId="37322942" w14:textId="6AA355F6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По батькові</w:t>
            </w:r>
            <w:r w:rsidR="005A523B">
              <w:rPr>
                <w:sz w:val="20"/>
                <w:szCs w:val="20"/>
              </w:rPr>
              <w:t xml:space="preserve"> (за наявності)</w:t>
            </w:r>
          </w:p>
        </w:tc>
        <w:tc>
          <w:tcPr>
            <w:tcW w:w="7371" w:type="dxa"/>
          </w:tcPr>
          <w:p w14:paraId="1A658BAA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6C4C5D4E" w14:textId="77777777">
        <w:tc>
          <w:tcPr>
            <w:tcW w:w="2268" w:type="dxa"/>
          </w:tcPr>
          <w:p w14:paraId="0CC6DFC3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E-Mail</w:t>
            </w:r>
          </w:p>
        </w:tc>
        <w:tc>
          <w:tcPr>
            <w:tcW w:w="7371" w:type="dxa"/>
          </w:tcPr>
          <w:p w14:paraId="4482E307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291C2E2F" w14:textId="77777777">
        <w:tc>
          <w:tcPr>
            <w:tcW w:w="2268" w:type="dxa"/>
          </w:tcPr>
          <w:p w14:paraId="48A46A67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Контактний тел.</w:t>
            </w:r>
          </w:p>
        </w:tc>
        <w:tc>
          <w:tcPr>
            <w:tcW w:w="7371" w:type="dxa"/>
          </w:tcPr>
          <w:p w14:paraId="6692CF00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</w:tbl>
    <w:p w14:paraId="39248C3A" w14:textId="77777777" w:rsidR="00005795" w:rsidRPr="00F42421" w:rsidRDefault="00005795" w:rsidP="00005795">
      <w:pPr>
        <w:autoSpaceDE w:val="0"/>
        <w:autoSpaceDN w:val="0"/>
        <w:rPr>
          <w:b/>
          <w:sz w:val="20"/>
          <w:szCs w:val="20"/>
        </w:rPr>
      </w:pPr>
    </w:p>
    <w:p w14:paraId="4A246E07" w14:textId="77777777" w:rsidR="00005795" w:rsidRPr="00F42421" w:rsidRDefault="00005795" w:rsidP="00005795">
      <w:pPr>
        <w:jc w:val="center"/>
      </w:pPr>
    </w:p>
    <w:p w14:paraId="729DDE07" w14:textId="141D5480" w:rsidR="00005795" w:rsidRPr="00F42421" w:rsidRDefault="00005795" w:rsidP="00005795">
      <w:pPr>
        <w:pStyle w:val="a9"/>
        <w:numPr>
          <w:ilvl w:val="0"/>
          <w:numId w:val="31"/>
        </w:numPr>
        <w:tabs>
          <w:tab w:val="left" w:pos="426"/>
          <w:tab w:val="left" w:pos="567"/>
        </w:tabs>
        <w:contextualSpacing w:val="0"/>
        <w:rPr>
          <w:b/>
          <w:sz w:val="20"/>
          <w:szCs w:val="20"/>
        </w:rPr>
      </w:pPr>
      <w:r w:rsidRPr="00F42421">
        <w:rPr>
          <w:b/>
          <w:sz w:val="20"/>
          <w:szCs w:val="20"/>
        </w:rPr>
        <w:t xml:space="preserve">Особа, яка відповідальна за </w:t>
      </w:r>
      <w:r w:rsidR="003E0ACC" w:rsidRPr="00662DDD">
        <w:rPr>
          <w:b/>
          <w:sz w:val="20"/>
          <w:szCs w:val="20"/>
        </w:rPr>
        <w:t xml:space="preserve">ідентифікатор ключа </w:t>
      </w:r>
      <w:r w:rsidR="007C7FDA">
        <w:rPr>
          <w:b/>
          <w:sz w:val="20"/>
          <w:szCs w:val="20"/>
        </w:rPr>
        <w:t>у</w:t>
      </w:r>
      <w:r w:rsidR="003E0ACC" w:rsidRPr="00662DDD">
        <w:rPr>
          <w:b/>
          <w:sz w:val="20"/>
          <w:szCs w:val="20"/>
        </w:rPr>
        <w:t>часника клірингу</w:t>
      </w:r>
      <w:r w:rsidR="00EC4058">
        <w:rPr>
          <w:b/>
          <w:sz w:val="20"/>
          <w:szCs w:val="20"/>
        </w:rPr>
        <w:t>**</w:t>
      </w:r>
      <w:r w:rsidRPr="00F42421">
        <w:rPr>
          <w:b/>
          <w:sz w:val="20"/>
          <w:szCs w:val="20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7264"/>
      </w:tblGrid>
      <w:tr w:rsidR="00005795" w:rsidRPr="00F42421" w14:paraId="6CC3FDF9" w14:textId="77777777">
        <w:tc>
          <w:tcPr>
            <w:tcW w:w="2268" w:type="dxa"/>
          </w:tcPr>
          <w:p w14:paraId="2D5BAA6E" w14:textId="443F70EA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 xml:space="preserve">Повне найменування </w:t>
            </w:r>
            <w:r w:rsidR="001A62C4">
              <w:rPr>
                <w:sz w:val="20"/>
                <w:szCs w:val="20"/>
              </w:rPr>
              <w:t>учасника клірингу</w:t>
            </w:r>
          </w:p>
        </w:tc>
        <w:tc>
          <w:tcPr>
            <w:tcW w:w="7371" w:type="dxa"/>
          </w:tcPr>
          <w:p w14:paraId="30A6096A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4B029116" w14:textId="77777777">
        <w:tc>
          <w:tcPr>
            <w:tcW w:w="2268" w:type="dxa"/>
          </w:tcPr>
          <w:p w14:paraId="35F32AD3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E-Mail</w:t>
            </w:r>
          </w:p>
        </w:tc>
        <w:tc>
          <w:tcPr>
            <w:tcW w:w="7371" w:type="dxa"/>
          </w:tcPr>
          <w:p w14:paraId="4CBEB3BF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0F478A5C" w14:textId="77777777">
        <w:tc>
          <w:tcPr>
            <w:tcW w:w="2268" w:type="dxa"/>
          </w:tcPr>
          <w:p w14:paraId="3C84C5A5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 xml:space="preserve">ЄДРПОУ  </w:t>
            </w:r>
          </w:p>
        </w:tc>
        <w:tc>
          <w:tcPr>
            <w:tcW w:w="7371" w:type="dxa"/>
          </w:tcPr>
          <w:p w14:paraId="4C9F1DD0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0A9F90AB" w14:textId="77777777">
        <w:tc>
          <w:tcPr>
            <w:tcW w:w="2268" w:type="dxa"/>
          </w:tcPr>
          <w:p w14:paraId="46939E13" w14:textId="15939434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Прізвище, ім</w:t>
            </w:r>
            <w:r w:rsidR="00313DF2">
              <w:rPr>
                <w:sz w:val="20"/>
                <w:szCs w:val="20"/>
              </w:rPr>
              <w:t>’</w:t>
            </w:r>
            <w:r w:rsidRPr="00F42421">
              <w:rPr>
                <w:sz w:val="20"/>
                <w:szCs w:val="20"/>
              </w:rPr>
              <w:t>я</w:t>
            </w:r>
            <w:r w:rsidR="005A523B">
              <w:rPr>
                <w:sz w:val="20"/>
                <w:szCs w:val="20"/>
              </w:rPr>
              <w:t xml:space="preserve"> та за наявності </w:t>
            </w:r>
            <w:r w:rsidRPr="00F42421">
              <w:rPr>
                <w:sz w:val="20"/>
                <w:szCs w:val="20"/>
              </w:rPr>
              <w:t>по батькові відповідальної особи</w:t>
            </w:r>
          </w:p>
        </w:tc>
        <w:tc>
          <w:tcPr>
            <w:tcW w:w="7371" w:type="dxa"/>
          </w:tcPr>
          <w:p w14:paraId="282410A7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66A617F6" w14:textId="77777777">
        <w:tc>
          <w:tcPr>
            <w:tcW w:w="2268" w:type="dxa"/>
          </w:tcPr>
          <w:p w14:paraId="267D93DD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Контактний тел.</w:t>
            </w:r>
          </w:p>
        </w:tc>
        <w:tc>
          <w:tcPr>
            <w:tcW w:w="7371" w:type="dxa"/>
          </w:tcPr>
          <w:p w14:paraId="3A9E516A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</w:tbl>
    <w:p w14:paraId="0CF22B03" w14:textId="77777777" w:rsidR="00005795" w:rsidRPr="00F42421" w:rsidRDefault="00005795" w:rsidP="00005795">
      <w:pPr>
        <w:tabs>
          <w:tab w:val="left" w:pos="1134"/>
        </w:tabs>
        <w:spacing w:line="360" w:lineRule="auto"/>
        <w:ind w:left="1134"/>
        <w:jc w:val="both"/>
        <w:rPr>
          <w:sz w:val="20"/>
          <w:szCs w:val="20"/>
        </w:rPr>
      </w:pPr>
    </w:p>
    <w:p w14:paraId="4168C21E" w14:textId="77777777" w:rsidR="00005795" w:rsidRPr="00F42421" w:rsidRDefault="00005795" w:rsidP="00005795">
      <w:pPr>
        <w:spacing w:before="120"/>
        <w:ind w:firstLine="567"/>
        <w:jc w:val="both"/>
      </w:pPr>
    </w:p>
    <w:p w14:paraId="6AEBE34B" w14:textId="77777777" w:rsidR="00005795" w:rsidRPr="00F42421" w:rsidRDefault="00005795" w:rsidP="00005795">
      <w:pPr>
        <w:jc w:val="both"/>
      </w:pPr>
    </w:p>
    <w:p w14:paraId="767BB1BF" w14:textId="77777777" w:rsidR="00005795" w:rsidRPr="00F42421" w:rsidRDefault="00005795" w:rsidP="00005795">
      <w:pPr>
        <w:jc w:val="both"/>
      </w:pPr>
    </w:p>
    <w:p w14:paraId="025EF62F" w14:textId="598C4FAF" w:rsidR="00005795" w:rsidRPr="00F42421" w:rsidRDefault="0017479D" w:rsidP="00005795">
      <w:pPr>
        <w:jc w:val="both"/>
      </w:pPr>
      <w:r>
        <w:t>Уповноважена особа</w:t>
      </w:r>
      <w:r w:rsidRPr="00F42421">
        <w:t xml:space="preserve"> </w:t>
      </w:r>
      <w:r w:rsidR="007C7FDA">
        <w:t xml:space="preserve">учасника клірингу </w:t>
      </w:r>
      <w:r w:rsidR="00005795" w:rsidRPr="00F42421">
        <w:t>_____________________ / ____________________ /</w:t>
      </w:r>
    </w:p>
    <w:p w14:paraId="10171E0D" w14:textId="06395998" w:rsidR="00005795" w:rsidRPr="00F42421" w:rsidRDefault="00005795" w:rsidP="00005795">
      <w:pPr>
        <w:ind w:firstLine="567"/>
        <w:jc w:val="both"/>
        <w:rPr>
          <w:kern w:val="20"/>
          <w:sz w:val="20"/>
          <w:szCs w:val="20"/>
          <w:vertAlign w:val="subscript"/>
        </w:rPr>
      </w:pPr>
      <w:r w:rsidRPr="00F42421">
        <w:rPr>
          <w:kern w:val="20"/>
          <w:sz w:val="20"/>
          <w:szCs w:val="20"/>
          <w:vertAlign w:val="subscript"/>
        </w:rPr>
        <w:t xml:space="preserve">                                                                                       </w:t>
      </w:r>
      <w:r w:rsidR="0017479D">
        <w:rPr>
          <w:kern w:val="20"/>
          <w:sz w:val="20"/>
          <w:szCs w:val="20"/>
          <w:vertAlign w:val="subscript"/>
        </w:rPr>
        <w:t xml:space="preserve">                                                          </w:t>
      </w:r>
      <w:r w:rsidRPr="00F42421">
        <w:rPr>
          <w:kern w:val="20"/>
          <w:sz w:val="20"/>
          <w:szCs w:val="20"/>
          <w:vertAlign w:val="subscript"/>
        </w:rPr>
        <w:t xml:space="preserve">       (підпис)                                                           (прізвище, ініціали)</w:t>
      </w:r>
    </w:p>
    <w:p w14:paraId="61E89C4F" w14:textId="77777777" w:rsidR="00005795" w:rsidRPr="00F42421" w:rsidRDefault="00005795" w:rsidP="00005795">
      <w:pPr>
        <w:jc w:val="center"/>
      </w:pPr>
    </w:p>
    <w:p w14:paraId="33C16D66" w14:textId="77777777" w:rsidR="00005795" w:rsidRPr="00F42421" w:rsidRDefault="00005795" w:rsidP="00005795">
      <w:pPr>
        <w:jc w:val="center"/>
      </w:pPr>
    </w:p>
    <w:p w14:paraId="62D1289F" w14:textId="77777777" w:rsidR="00005795" w:rsidRPr="00F42421" w:rsidRDefault="00005795" w:rsidP="00005795">
      <w:pPr>
        <w:spacing w:line="240" w:lineRule="atLeast"/>
        <w:ind w:firstLine="720"/>
        <w:jc w:val="both"/>
      </w:pPr>
      <w:r w:rsidRPr="00F42421">
        <w:t xml:space="preserve"> </w:t>
      </w:r>
    </w:p>
    <w:p w14:paraId="0D1057EC" w14:textId="77777777" w:rsidR="00005795" w:rsidRPr="00F42421" w:rsidRDefault="00005795" w:rsidP="00005795">
      <w:pPr>
        <w:spacing w:line="240" w:lineRule="atLeast"/>
        <w:ind w:firstLine="720"/>
        <w:jc w:val="right"/>
      </w:pPr>
    </w:p>
    <w:p w14:paraId="4709AB63" w14:textId="77777777" w:rsidR="00005795" w:rsidRPr="00F42421" w:rsidRDefault="00005795" w:rsidP="00005795">
      <w:pPr>
        <w:spacing w:line="240" w:lineRule="atLeast"/>
        <w:ind w:firstLine="720"/>
        <w:jc w:val="right"/>
      </w:pPr>
    </w:p>
    <w:p w14:paraId="5900C6B6" w14:textId="77777777" w:rsidR="00005795" w:rsidRPr="00F42421" w:rsidRDefault="00005795" w:rsidP="00005795">
      <w:pPr>
        <w:spacing w:line="240" w:lineRule="atLeast"/>
        <w:ind w:firstLine="720"/>
        <w:jc w:val="right"/>
      </w:pPr>
    </w:p>
    <w:p w14:paraId="0DD4147A" w14:textId="76D9E521" w:rsidR="00005795" w:rsidRPr="00F42421" w:rsidRDefault="00005795" w:rsidP="00005795">
      <w:pPr>
        <w:spacing w:line="240" w:lineRule="atLeast"/>
        <w:ind w:firstLine="720"/>
        <w:jc w:val="both"/>
        <w:rPr>
          <w:sz w:val="20"/>
          <w:szCs w:val="20"/>
        </w:rPr>
      </w:pPr>
      <w:r w:rsidRPr="00F42421">
        <w:rPr>
          <w:sz w:val="20"/>
          <w:szCs w:val="20"/>
        </w:rPr>
        <w:t xml:space="preserve">* Особи зазначені в картці із зразками підписів </w:t>
      </w:r>
      <w:r w:rsidR="007C7FDA">
        <w:rPr>
          <w:sz w:val="20"/>
          <w:szCs w:val="20"/>
        </w:rPr>
        <w:t>учасника клірингу</w:t>
      </w:r>
      <w:r w:rsidRPr="00F42421">
        <w:rPr>
          <w:sz w:val="20"/>
          <w:szCs w:val="20"/>
        </w:rPr>
        <w:t xml:space="preserve">. Вказується необхідна кількість осіб відповідно до картки із зразками підписів </w:t>
      </w:r>
    </w:p>
    <w:p w14:paraId="47750D02" w14:textId="0FA29DD2" w:rsidR="00EC4058" w:rsidRPr="00F42421" w:rsidRDefault="00EC4058" w:rsidP="00005795">
      <w:pPr>
        <w:spacing w:line="240" w:lineRule="atLeast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7927BB">
        <w:rPr>
          <w:sz w:val="20"/>
          <w:szCs w:val="20"/>
        </w:rPr>
        <w:t xml:space="preserve">Вказується </w:t>
      </w:r>
      <w:r w:rsidR="000A248A">
        <w:rPr>
          <w:sz w:val="20"/>
          <w:szCs w:val="20"/>
        </w:rPr>
        <w:t>необхідна кількість</w:t>
      </w:r>
      <w:r w:rsidR="005E7DD7">
        <w:rPr>
          <w:sz w:val="20"/>
          <w:szCs w:val="20"/>
        </w:rPr>
        <w:t xml:space="preserve"> </w:t>
      </w:r>
      <w:r w:rsidR="00F634EB">
        <w:rPr>
          <w:sz w:val="20"/>
          <w:szCs w:val="20"/>
        </w:rPr>
        <w:t xml:space="preserve">осіб, відповідальних за </w:t>
      </w:r>
      <w:r w:rsidR="00F634EB" w:rsidRPr="005E7DD7">
        <w:rPr>
          <w:sz w:val="20"/>
          <w:szCs w:val="20"/>
        </w:rPr>
        <w:t>ідентифікатор</w:t>
      </w:r>
      <w:r w:rsidR="005E7DD7" w:rsidRPr="005E7DD7">
        <w:rPr>
          <w:sz w:val="20"/>
          <w:szCs w:val="20"/>
        </w:rPr>
        <w:t xml:space="preserve"> ключа учасника клірингу</w:t>
      </w:r>
    </w:p>
    <w:p w14:paraId="1C22566D" w14:textId="77777777" w:rsidR="00005795" w:rsidRPr="00F42421" w:rsidRDefault="00005795" w:rsidP="00005795">
      <w:pPr>
        <w:spacing w:line="240" w:lineRule="atLeast"/>
        <w:ind w:firstLine="720"/>
        <w:jc w:val="right"/>
      </w:pPr>
    </w:p>
    <w:p w14:paraId="6C5A5FB9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0"/>
          <w:szCs w:val="20"/>
        </w:rPr>
      </w:pPr>
      <w:r w:rsidRPr="00F42421">
        <w:rPr>
          <w:sz w:val="20"/>
          <w:szCs w:val="20"/>
        </w:rPr>
        <w:t>Продовження на звороті</w:t>
      </w:r>
      <w:r w:rsidRPr="00F42421">
        <w:rPr>
          <w:sz w:val="20"/>
          <w:szCs w:val="20"/>
        </w:rPr>
        <w:br w:type="page"/>
      </w:r>
    </w:p>
    <w:p w14:paraId="62172B06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0"/>
          <w:szCs w:val="20"/>
        </w:rPr>
      </w:pPr>
    </w:p>
    <w:p w14:paraId="2DDA77E5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0"/>
          <w:szCs w:val="20"/>
        </w:rPr>
      </w:pPr>
      <w:r w:rsidRPr="00F42421">
        <w:rPr>
          <w:sz w:val="20"/>
          <w:szCs w:val="20"/>
        </w:rPr>
        <w:t>Для заповнення працівниками Розрахункового центру</w:t>
      </w:r>
    </w:p>
    <w:p w14:paraId="3136698E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0"/>
          <w:szCs w:val="20"/>
        </w:rPr>
      </w:pPr>
    </w:p>
    <w:p w14:paraId="0F7C2C81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1"/>
          <w:szCs w:val="21"/>
        </w:rPr>
      </w:pPr>
    </w:p>
    <w:p w14:paraId="29C40205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1"/>
          <w:szCs w:val="21"/>
        </w:rPr>
      </w:pPr>
    </w:p>
    <w:p w14:paraId="5F8E3349" w14:textId="77777777" w:rsidR="00005795" w:rsidRPr="00F42421" w:rsidRDefault="00005795" w:rsidP="00005795">
      <w:pPr>
        <w:ind w:left="1134" w:hanging="425"/>
      </w:pPr>
      <w:r>
        <w:t>Клірингова палата</w:t>
      </w:r>
    </w:p>
    <w:p w14:paraId="6D525D92" w14:textId="77777777" w:rsidR="00005795" w:rsidRPr="00F42421" w:rsidRDefault="00005795" w:rsidP="00005795">
      <w:pPr>
        <w:ind w:left="1134" w:hanging="425"/>
      </w:pPr>
    </w:p>
    <w:p w14:paraId="0BDC9304" w14:textId="77777777" w:rsidR="00005795" w:rsidRPr="00F42421" w:rsidRDefault="00005795" w:rsidP="00005795">
      <w:pPr>
        <w:ind w:left="1134" w:hanging="425"/>
      </w:pPr>
    </w:p>
    <w:p w14:paraId="2800C65D" w14:textId="77777777" w:rsidR="00005795" w:rsidRPr="00F42421" w:rsidRDefault="00005795" w:rsidP="00005795">
      <w:pPr>
        <w:ind w:left="1134" w:hanging="425"/>
      </w:pPr>
      <w:r w:rsidRPr="00F42421">
        <w:t>_______________________________________________________________________</w:t>
      </w:r>
    </w:p>
    <w:p w14:paraId="40C6A352" w14:textId="77777777" w:rsidR="00005795" w:rsidRPr="00F42421" w:rsidRDefault="00005795" w:rsidP="00005795">
      <w:pPr>
        <w:ind w:left="1134" w:hanging="425"/>
        <w:rPr>
          <w:i/>
        </w:rPr>
      </w:pPr>
      <w:r w:rsidRPr="00F42421">
        <w:rPr>
          <w:rStyle w:val="aff6"/>
          <w:i/>
          <w:color w:val="000000"/>
          <w:shd w:val="clear" w:color="auto" w:fill="FFFFFF"/>
        </w:rPr>
        <w:t>(вхідний номер, дата прийому, прізвище, ініціали та підпис)</w:t>
      </w:r>
    </w:p>
    <w:p w14:paraId="1F7449D9" w14:textId="77777777" w:rsidR="00005795" w:rsidRPr="00F42421" w:rsidRDefault="00005795" w:rsidP="00005795">
      <w:pPr>
        <w:ind w:left="1134" w:hanging="425"/>
      </w:pPr>
    </w:p>
    <w:p w14:paraId="4B41C121" w14:textId="77777777" w:rsidR="00005795" w:rsidRPr="00F42421" w:rsidRDefault="00005795" w:rsidP="00005795">
      <w:pPr>
        <w:ind w:left="1134" w:hanging="425"/>
      </w:pPr>
    </w:p>
    <w:p w14:paraId="349AEAC7" w14:textId="77777777" w:rsidR="00005795" w:rsidRPr="00A5719F" w:rsidRDefault="00005795" w:rsidP="00005795">
      <w:pPr>
        <w:ind w:left="1134" w:hanging="425"/>
      </w:pPr>
      <w:r w:rsidRPr="00662DDD">
        <w:rPr>
          <w:rFonts w:eastAsia="Calibri"/>
          <w:lang w:eastAsia="en-US"/>
        </w:rPr>
        <w:t>Співробітник відділу локальних мереж, телекомунікацій та технічного забезпечення</w:t>
      </w:r>
    </w:p>
    <w:p w14:paraId="362D9B53" w14:textId="77777777" w:rsidR="00005795" w:rsidRDefault="00005795" w:rsidP="00005795">
      <w:pPr>
        <w:ind w:left="1134" w:hanging="425"/>
      </w:pPr>
    </w:p>
    <w:p w14:paraId="0EACA07D" w14:textId="77777777" w:rsidR="00005795" w:rsidRPr="00F42421" w:rsidRDefault="00005795" w:rsidP="00005795">
      <w:pPr>
        <w:ind w:left="1134" w:hanging="425"/>
      </w:pPr>
    </w:p>
    <w:p w14:paraId="0F958D04" w14:textId="77777777" w:rsidR="00005795" w:rsidRPr="00F42421" w:rsidRDefault="00005795" w:rsidP="00005795">
      <w:pPr>
        <w:ind w:left="1134" w:hanging="425"/>
      </w:pPr>
      <w:r w:rsidRPr="00F42421">
        <w:t>________________________________________________________________________</w:t>
      </w:r>
    </w:p>
    <w:p w14:paraId="774F8F5E" w14:textId="77777777" w:rsidR="00005795" w:rsidRPr="00F42421" w:rsidRDefault="00005795" w:rsidP="00005795">
      <w:pPr>
        <w:ind w:left="1134" w:hanging="425"/>
        <w:rPr>
          <w:rStyle w:val="aff6"/>
          <w:b w:val="0"/>
          <w:bCs w:val="0"/>
          <w:i/>
          <w:color w:val="000000"/>
          <w:shd w:val="clear" w:color="auto" w:fill="FFFFFF"/>
        </w:rPr>
      </w:pPr>
      <w:r w:rsidRPr="00F42421">
        <w:rPr>
          <w:rStyle w:val="aff6"/>
          <w:i/>
          <w:color w:val="000000"/>
          <w:shd w:val="clear" w:color="auto" w:fill="FFFFFF"/>
        </w:rPr>
        <w:t xml:space="preserve">(дата </w:t>
      </w:r>
      <w:r>
        <w:rPr>
          <w:rStyle w:val="aff6"/>
          <w:i/>
          <w:color w:val="000000"/>
          <w:shd w:val="clear" w:color="auto" w:fill="FFFFFF"/>
        </w:rPr>
        <w:t xml:space="preserve">організації </w:t>
      </w:r>
      <w:r w:rsidRPr="006021D3">
        <w:rPr>
          <w:rStyle w:val="aff6"/>
          <w:i/>
          <w:color w:val="000000"/>
          <w:shd w:val="clear" w:color="auto" w:fill="FFFFFF"/>
        </w:rPr>
        <w:t>каналу</w:t>
      </w:r>
      <w:r>
        <w:rPr>
          <w:rStyle w:val="aff6"/>
          <w:i/>
          <w:color w:val="000000"/>
          <w:shd w:val="clear" w:color="auto" w:fill="FFFFFF"/>
        </w:rPr>
        <w:t xml:space="preserve"> </w:t>
      </w:r>
      <w:r>
        <w:rPr>
          <w:rStyle w:val="aff6"/>
          <w:i/>
          <w:color w:val="000000"/>
          <w:shd w:val="clear" w:color="auto" w:fill="FFFFFF"/>
          <w:lang w:val="en-US"/>
        </w:rPr>
        <w:t>VPN</w:t>
      </w:r>
      <w:r w:rsidRPr="006021D3">
        <w:rPr>
          <w:rStyle w:val="aff6"/>
          <w:i/>
          <w:color w:val="000000"/>
          <w:shd w:val="clear" w:color="auto" w:fill="FFFFFF"/>
        </w:rPr>
        <w:t xml:space="preserve"> </w:t>
      </w:r>
      <w:r w:rsidRPr="00F42421">
        <w:rPr>
          <w:rStyle w:val="aff6"/>
          <w:i/>
          <w:color w:val="000000"/>
          <w:shd w:val="clear" w:color="auto" w:fill="FFFFFF"/>
        </w:rPr>
        <w:t>, прізвище, ініціали та підпис)</w:t>
      </w:r>
    </w:p>
    <w:p w14:paraId="423BFCD7" w14:textId="77777777" w:rsidR="00005795" w:rsidRPr="00F42421" w:rsidRDefault="00005795" w:rsidP="00005795">
      <w:pPr>
        <w:ind w:left="1134" w:hanging="425"/>
      </w:pPr>
    </w:p>
    <w:p w14:paraId="125F88F8" w14:textId="77777777" w:rsidR="00005795" w:rsidRPr="00F42421" w:rsidRDefault="00005795" w:rsidP="00005795">
      <w:pPr>
        <w:ind w:left="1134" w:hanging="425"/>
      </w:pPr>
    </w:p>
    <w:p w14:paraId="761642CB" w14:textId="77777777" w:rsidR="00005795" w:rsidRPr="00F42421" w:rsidRDefault="00005795" w:rsidP="00005795">
      <w:pPr>
        <w:ind w:left="1134" w:hanging="425"/>
      </w:pPr>
      <w:r w:rsidRPr="00F42421">
        <w:t xml:space="preserve">Адміністратор системи </w:t>
      </w:r>
      <w:r w:rsidRPr="00F42421">
        <w:rPr>
          <w:lang w:eastAsia="ru-RU"/>
        </w:rPr>
        <w:t>"</w:t>
      </w:r>
      <w:r w:rsidRPr="00F42421">
        <w:t>Інтернет-кліринг</w:t>
      </w:r>
      <w:r w:rsidRPr="00F42421">
        <w:rPr>
          <w:lang w:eastAsia="ru-RU"/>
        </w:rPr>
        <w:t>"</w:t>
      </w:r>
      <w:r w:rsidRPr="00F42421">
        <w:t xml:space="preserve"> </w:t>
      </w:r>
    </w:p>
    <w:p w14:paraId="4F0D687F" w14:textId="77777777" w:rsidR="00005795" w:rsidRPr="00F42421" w:rsidRDefault="00005795" w:rsidP="00005795">
      <w:pPr>
        <w:ind w:left="1134" w:hanging="425"/>
      </w:pPr>
    </w:p>
    <w:p w14:paraId="506EA8A0" w14:textId="77777777" w:rsidR="00005795" w:rsidRPr="00F42421" w:rsidRDefault="00005795" w:rsidP="00005795">
      <w:pPr>
        <w:ind w:left="1134" w:hanging="425"/>
      </w:pPr>
    </w:p>
    <w:p w14:paraId="4047EFD2" w14:textId="77777777" w:rsidR="00005795" w:rsidRPr="00F42421" w:rsidRDefault="00005795" w:rsidP="00005795">
      <w:pPr>
        <w:ind w:left="1134" w:hanging="425"/>
      </w:pPr>
      <w:r w:rsidRPr="00F42421">
        <w:t>________________________________________________________________________</w:t>
      </w:r>
    </w:p>
    <w:p w14:paraId="22C82222" w14:textId="77777777" w:rsidR="00005795" w:rsidRPr="00F42421" w:rsidRDefault="00005795" w:rsidP="00005795">
      <w:pPr>
        <w:ind w:left="1134" w:hanging="425"/>
        <w:rPr>
          <w:rStyle w:val="aff6"/>
          <w:b w:val="0"/>
          <w:bCs w:val="0"/>
          <w:i/>
          <w:color w:val="000000"/>
          <w:shd w:val="clear" w:color="auto" w:fill="FFFFFF"/>
        </w:rPr>
      </w:pPr>
      <w:r w:rsidRPr="00F42421">
        <w:rPr>
          <w:rStyle w:val="aff6"/>
          <w:i/>
          <w:color w:val="000000"/>
          <w:shd w:val="clear" w:color="auto" w:fill="FFFFFF"/>
        </w:rPr>
        <w:t>(дата підключення, прізвище, ініціали та підпис)</w:t>
      </w:r>
    </w:p>
    <w:p w14:paraId="72D239D5" w14:textId="77777777" w:rsidR="00005795" w:rsidRPr="00F42421" w:rsidRDefault="00005795" w:rsidP="00005795">
      <w:pPr>
        <w:suppressAutoHyphens w:val="0"/>
      </w:pPr>
      <w:r w:rsidRPr="00F42421">
        <w:br w:type="page"/>
      </w:r>
    </w:p>
    <w:p w14:paraId="06018529" w14:textId="77777777" w:rsidR="00005795" w:rsidRPr="00F42421" w:rsidRDefault="00005795" w:rsidP="00005795">
      <w:pPr>
        <w:spacing w:line="240" w:lineRule="atLeast"/>
        <w:ind w:firstLine="720"/>
        <w:jc w:val="right"/>
        <w:rPr>
          <w:szCs w:val="20"/>
        </w:rPr>
      </w:pPr>
      <w:r w:rsidRPr="00F42421">
        <w:rPr>
          <w:szCs w:val="20"/>
        </w:rPr>
        <w:t>Додаток 2</w:t>
      </w:r>
    </w:p>
    <w:p w14:paraId="035E3537" w14:textId="77777777" w:rsidR="00005795" w:rsidRPr="00F42421" w:rsidRDefault="00005795" w:rsidP="00005795">
      <w:pPr>
        <w:pStyle w:val="19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47A48630" w14:textId="77777777" w:rsidR="00005795" w:rsidRPr="00F42421" w:rsidRDefault="00005795" w:rsidP="00005795">
      <w:pPr>
        <w:pStyle w:val="17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CC27F" w14:textId="77777777" w:rsidR="00005795" w:rsidRPr="00F42421" w:rsidRDefault="00005795" w:rsidP="00005795">
      <w:pPr>
        <w:pStyle w:val="17"/>
        <w:ind w:right="5"/>
        <w:jc w:val="center"/>
        <w:rPr>
          <w:rFonts w:ascii="Times New Roman" w:hAnsi="Times New Roman" w:cs="Times New Roman"/>
          <w:b/>
          <w:bCs/>
        </w:rPr>
      </w:pPr>
      <w:r w:rsidRPr="00F42421">
        <w:rPr>
          <w:rFonts w:ascii="Times New Roman" w:hAnsi="Times New Roman" w:cs="Times New Roman"/>
          <w:b/>
          <w:bCs/>
        </w:rPr>
        <w:t>Заява</w:t>
      </w:r>
    </w:p>
    <w:p w14:paraId="1D7E3A8F" w14:textId="15075ECF" w:rsidR="00005795" w:rsidRPr="00F42421" w:rsidRDefault="00005795" w:rsidP="00005795">
      <w:pPr>
        <w:pStyle w:val="17"/>
        <w:ind w:right="5"/>
        <w:jc w:val="center"/>
        <w:rPr>
          <w:rFonts w:ascii="Times New Roman" w:hAnsi="Times New Roman" w:cs="Times New Roman"/>
          <w:b/>
        </w:rPr>
      </w:pPr>
      <w:r w:rsidRPr="00F42421">
        <w:rPr>
          <w:rFonts w:ascii="Times New Roman" w:hAnsi="Times New Roman" w:cs="Times New Roman"/>
          <w:b/>
        </w:rPr>
        <w:t>на</w:t>
      </w:r>
      <w:r w:rsidRPr="00F42421">
        <w:rPr>
          <w:rFonts w:ascii="Times New Roman" w:hAnsi="Times New Roman" w:cs="Times New Roman"/>
          <w:b/>
          <w:bCs/>
          <w:iCs/>
        </w:rPr>
        <w:t xml:space="preserve"> засвідчення та реєстрацію відкритих ключів  в Системі дистанційного обслуговування клірингових рахунків "Інтернет-кліринг"</w:t>
      </w:r>
      <w:r w:rsidRPr="00F42421">
        <w:rPr>
          <w:rFonts w:ascii="Times New Roman" w:hAnsi="Times New Roman" w:cs="Times New Roman"/>
          <w:b/>
        </w:rPr>
        <w:t xml:space="preserve"> </w:t>
      </w:r>
    </w:p>
    <w:p w14:paraId="0E99512D" w14:textId="77777777" w:rsidR="00005795" w:rsidRPr="00F42421" w:rsidRDefault="00005795" w:rsidP="00005795">
      <w:pPr>
        <w:pStyle w:val="17"/>
        <w:ind w:right="5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05795" w:rsidRPr="00F42421" w14:paraId="6B87C53A" w14:textId="77777777">
        <w:trPr>
          <w:trHeight w:val="272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2ACBDAEE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№________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99A9D0C" w14:textId="77777777" w:rsidR="00005795" w:rsidRPr="00F42421" w:rsidRDefault="00005795">
            <w:pPr>
              <w:jc w:val="right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 xml:space="preserve">" </w:t>
            </w:r>
            <w:r w:rsidRPr="00F42421">
              <w:rPr>
                <w:spacing w:val="-48"/>
                <w:sz w:val="20"/>
                <w:szCs w:val="20"/>
              </w:rPr>
              <w:t>_____</w:t>
            </w:r>
            <w:r w:rsidRPr="00F42421">
              <w:rPr>
                <w:sz w:val="20"/>
                <w:szCs w:val="20"/>
              </w:rPr>
              <w:t xml:space="preserve"> " ____________ 20_ р.</w:t>
            </w:r>
          </w:p>
        </w:tc>
      </w:tr>
    </w:tbl>
    <w:p w14:paraId="52A6232D" w14:textId="1A8A4929" w:rsidR="00005795" w:rsidRPr="00F42421" w:rsidRDefault="00005795" w:rsidP="00005795">
      <w:pPr>
        <w:pStyle w:val="aff3"/>
        <w:spacing w:before="240"/>
        <w:rPr>
          <w:rFonts w:ascii="Times New Roman" w:hAnsi="Times New Roman" w:cs="Times New Roman"/>
          <w:lang w:val="uk-UA"/>
        </w:rPr>
      </w:pPr>
      <w:r w:rsidRPr="00F42421">
        <w:rPr>
          <w:rFonts w:ascii="Times New Roman" w:hAnsi="Times New Roman" w:cs="Times New Roman"/>
          <w:lang w:val="uk-UA"/>
        </w:rPr>
        <w:t xml:space="preserve">1. Просимо Вас засвідчити та зареєструвати відкриті ключі </w:t>
      </w:r>
      <w:r w:rsidRPr="00F42421">
        <w:rPr>
          <w:rFonts w:ascii="Times New Roman" w:hAnsi="Times New Roman" w:cs="Times New Roman"/>
          <w:b/>
          <w:bCs/>
          <w:iCs/>
          <w:lang w:val="uk-UA"/>
        </w:rPr>
        <w:t>в Системі дистанційного обслуговування клірингових рахунків "Інтернет-кліринг"</w:t>
      </w:r>
      <w:r w:rsidR="00662DDD">
        <w:rPr>
          <w:rFonts w:ascii="Times New Roman" w:hAnsi="Times New Roman" w:cs="Times New Roman"/>
          <w:b/>
          <w:bCs/>
          <w:iCs/>
          <w:lang w:val="uk-UA"/>
        </w:rPr>
        <w:t>______________________________________________________</w:t>
      </w:r>
      <w:r w:rsidRPr="00F42421">
        <w:rPr>
          <w:rFonts w:ascii="Times New Roman" w:hAnsi="Times New Roman" w:cs="Times New Roman"/>
          <w:lang w:val="uk-UA"/>
        </w:rPr>
        <w:t xml:space="preserve"> _______________________________________________________________________________________</w:t>
      </w:r>
      <w:r w:rsidR="00662DDD">
        <w:rPr>
          <w:rFonts w:ascii="Times New Roman" w:hAnsi="Times New Roman" w:cs="Times New Roman"/>
          <w:lang w:val="uk-UA"/>
        </w:rPr>
        <w:t>_______</w:t>
      </w:r>
      <w:r w:rsidRPr="00F42421">
        <w:rPr>
          <w:rFonts w:ascii="Times New Roman" w:hAnsi="Times New Roman" w:cs="Times New Roman"/>
          <w:lang w:val="uk-UA"/>
        </w:rPr>
        <w:t>__</w:t>
      </w:r>
    </w:p>
    <w:p w14:paraId="4AA05EC5" w14:textId="0C81A4C8" w:rsidR="00005795" w:rsidRPr="00F42421" w:rsidRDefault="00005795" w:rsidP="00005795">
      <w:pPr>
        <w:jc w:val="center"/>
        <w:rPr>
          <w:sz w:val="20"/>
          <w:szCs w:val="20"/>
          <w:vertAlign w:val="superscript"/>
        </w:rPr>
      </w:pPr>
      <w:r w:rsidRPr="00F42421">
        <w:rPr>
          <w:sz w:val="20"/>
          <w:szCs w:val="20"/>
          <w:vertAlign w:val="superscript"/>
        </w:rPr>
        <w:t xml:space="preserve">(повне найменування </w:t>
      </w:r>
      <w:r w:rsidR="0000534D">
        <w:rPr>
          <w:sz w:val="20"/>
          <w:szCs w:val="20"/>
          <w:vertAlign w:val="superscript"/>
        </w:rPr>
        <w:t>учасника клірингу</w:t>
      </w:r>
      <w:r w:rsidRPr="00F42421">
        <w:rPr>
          <w:sz w:val="20"/>
          <w:szCs w:val="20"/>
          <w:vertAlign w:val="superscript"/>
        </w:rPr>
        <w:t>)</w:t>
      </w:r>
    </w:p>
    <w:p w14:paraId="05609B37" w14:textId="6256A15A" w:rsidR="00005795" w:rsidRPr="00F42421" w:rsidRDefault="00005795" w:rsidP="00005795">
      <w:pPr>
        <w:rPr>
          <w:sz w:val="20"/>
          <w:szCs w:val="20"/>
          <w:vertAlign w:val="superscript"/>
        </w:rPr>
      </w:pPr>
      <w:r w:rsidRPr="00F42421">
        <w:rPr>
          <w:sz w:val="20"/>
          <w:szCs w:val="20"/>
        </w:rPr>
        <w:t>таким</w:t>
      </w:r>
      <w:r w:rsidR="00246368">
        <w:rPr>
          <w:sz w:val="20"/>
          <w:szCs w:val="20"/>
        </w:rPr>
        <w:t xml:space="preserve"> особам</w:t>
      </w:r>
      <w:r w:rsidRPr="00F42421">
        <w:rPr>
          <w:sz w:val="20"/>
          <w:szCs w:val="20"/>
        </w:rPr>
        <w:t>:</w:t>
      </w:r>
    </w:p>
    <w:p w14:paraId="662F32D1" w14:textId="04D52E34" w:rsidR="00005795" w:rsidRPr="00F42421" w:rsidRDefault="00DB2ACC" w:rsidP="00005795">
      <w:pPr>
        <w:pStyle w:val="a9"/>
        <w:numPr>
          <w:ilvl w:val="3"/>
          <w:numId w:val="25"/>
        </w:numPr>
        <w:tabs>
          <w:tab w:val="left" w:pos="426"/>
        </w:tabs>
        <w:autoSpaceDE w:val="0"/>
        <w:autoSpaceDN w:val="0"/>
        <w:spacing w:before="120"/>
        <w:ind w:left="0" w:firstLine="0"/>
        <w:contextualSpacing w:val="0"/>
        <w:jc w:val="both"/>
        <w:rPr>
          <w:b/>
          <w:sz w:val="20"/>
          <w:szCs w:val="20"/>
        </w:rPr>
      </w:pPr>
      <w:r w:rsidRPr="00662DDD">
        <w:rPr>
          <w:b/>
          <w:bCs/>
          <w:sz w:val="20"/>
          <w:szCs w:val="20"/>
        </w:rPr>
        <w:t xml:space="preserve">Розпорядник клірингового рахунку - </w:t>
      </w:r>
      <w:r w:rsidRPr="00DB2ACC">
        <w:rPr>
          <w:b/>
          <w:bCs/>
          <w:sz w:val="20"/>
          <w:szCs w:val="20"/>
        </w:rPr>
        <w:t>о</w:t>
      </w:r>
      <w:r w:rsidR="00005795" w:rsidRPr="00DB2ACC">
        <w:rPr>
          <w:b/>
          <w:bCs/>
          <w:sz w:val="20"/>
          <w:szCs w:val="20"/>
        </w:rPr>
        <w:t>соба</w:t>
      </w:r>
      <w:r w:rsidR="00005795" w:rsidRPr="00F42421">
        <w:rPr>
          <w:b/>
          <w:sz w:val="20"/>
          <w:szCs w:val="20"/>
        </w:rPr>
        <w:t>, яка має право підпису*:</w:t>
      </w:r>
    </w:p>
    <w:p w14:paraId="3BBD71B7" w14:textId="77777777" w:rsidR="00005795" w:rsidRPr="00F42421" w:rsidRDefault="00005795" w:rsidP="00005795">
      <w:pPr>
        <w:ind w:left="1134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005795" w:rsidRPr="00F42421" w14:paraId="1A9DE436" w14:textId="77777777">
        <w:tc>
          <w:tcPr>
            <w:tcW w:w="2835" w:type="dxa"/>
          </w:tcPr>
          <w:p w14:paraId="6DC041A2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 xml:space="preserve">Посада </w:t>
            </w:r>
          </w:p>
        </w:tc>
        <w:tc>
          <w:tcPr>
            <w:tcW w:w="6663" w:type="dxa"/>
          </w:tcPr>
          <w:p w14:paraId="03A2E0FC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71A84267" w14:textId="77777777">
        <w:tc>
          <w:tcPr>
            <w:tcW w:w="2835" w:type="dxa"/>
          </w:tcPr>
          <w:p w14:paraId="3648BC17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Прізвище</w:t>
            </w:r>
          </w:p>
        </w:tc>
        <w:tc>
          <w:tcPr>
            <w:tcW w:w="6663" w:type="dxa"/>
          </w:tcPr>
          <w:p w14:paraId="1F649B58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2056E2E4" w14:textId="77777777">
        <w:tc>
          <w:tcPr>
            <w:tcW w:w="2835" w:type="dxa"/>
          </w:tcPr>
          <w:p w14:paraId="5F08558A" w14:textId="015A24C9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Ім</w:t>
            </w:r>
            <w:r w:rsidR="00D423F8">
              <w:rPr>
                <w:sz w:val="20"/>
                <w:szCs w:val="20"/>
              </w:rPr>
              <w:t>’</w:t>
            </w:r>
            <w:r w:rsidRPr="00F42421">
              <w:rPr>
                <w:sz w:val="20"/>
                <w:szCs w:val="20"/>
              </w:rPr>
              <w:t>я</w:t>
            </w:r>
          </w:p>
        </w:tc>
        <w:tc>
          <w:tcPr>
            <w:tcW w:w="6663" w:type="dxa"/>
          </w:tcPr>
          <w:p w14:paraId="5DC66D2B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6A5B4DA5" w14:textId="77777777">
        <w:tc>
          <w:tcPr>
            <w:tcW w:w="2835" w:type="dxa"/>
          </w:tcPr>
          <w:p w14:paraId="404AF741" w14:textId="2C09754C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По батькові</w:t>
            </w:r>
            <w:r w:rsidR="00191EEB">
              <w:rPr>
                <w:sz w:val="20"/>
                <w:szCs w:val="20"/>
              </w:rPr>
              <w:t xml:space="preserve"> (за наявності)</w:t>
            </w:r>
          </w:p>
        </w:tc>
        <w:tc>
          <w:tcPr>
            <w:tcW w:w="6663" w:type="dxa"/>
          </w:tcPr>
          <w:p w14:paraId="16FC5BD2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0E897487" w14:textId="77777777">
        <w:tc>
          <w:tcPr>
            <w:tcW w:w="2835" w:type="dxa"/>
          </w:tcPr>
          <w:p w14:paraId="4BBEA249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E-Mail</w:t>
            </w:r>
          </w:p>
        </w:tc>
        <w:tc>
          <w:tcPr>
            <w:tcW w:w="6663" w:type="dxa"/>
          </w:tcPr>
          <w:p w14:paraId="6B64A136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0EBC2C50" w14:textId="77777777">
        <w:tc>
          <w:tcPr>
            <w:tcW w:w="2835" w:type="dxa"/>
          </w:tcPr>
          <w:p w14:paraId="4A4825B3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Контактний тел.</w:t>
            </w:r>
          </w:p>
        </w:tc>
        <w:tc>
          <w:tcPr>
            <w:tcW w:w="6663" w:type="dxa"/>
          </w:tcPr>
          <w:p w14:paraId="4CDB28E1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5157AE2F" w14:textId="77777777">
        <w:tc>
          <w:tcPr>
            <w:tcW w:w="2835" w:type="dxa"/>
          </w:tcPr>
          <w:p w14:paraId="63FCB41B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Діє на підставі (статут, довіреність, інше)</w:t>
            </w:r>
          </w:p>
        </w:tc>
        <w:tc>
          <w:tcPr>
            <w:tcW w:w="6663" w:type="dxa"/>
          </w:tcPr>
          <w:p w14:paraId="70964EBD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</w:tbl>
    <w:p w14:paraId="60F4E6AE" w14:textId="77777777" w:rsidR="00005795" w:rsidRPr="00F42421" w:rsidRDefault="00005795" w:rsidP="00005795">
      <w:pPr>
        <w:pStyle w:val="17"/>
        <w:spacing w:before="120"/>
        <w:rPr>
          <w:rFonts w:ascii="Times New Roman" w:hAnsi="Times New Roman" w:cs="Times New Roman"/>
          <w:i/>
        </w:rPr>
      </w:pPr>
      <w:r w:rsidRPr="00F42421">
        <w:rPr>
          <w:rFonts w:ascii="Times New Roman" w:hAnsi="Times New Roman" w:cs="Times New Roman"/>
          <w:i/>
        </w:rPr>
        <w:t>Заповнюється працівником  підрозділу інформаційної безпеки Розрахункового центру: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005795" w:rsidRPr="00F42421" w14:paraId="3469D224" w14:textId="77777777">
        <w:tc>
          <w:tcPr>
            <w:tcW w:w="2835" w:type="dxa"/>
          </w:tcPr>
          <w:p w14:paraId="2E429042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Серійний номер сертифіката/дата засвідчення</w:t>
            </w:r>
          </w:p>
        </w:tc>
        <w:tc>
          <w:tcPr>
            <w:tcW w:w="6663" w:type="dxa"/>
          </w:tcPr>
          <w:p w14:paraId="4AA4EECC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0DFD083B" w14:textId="77777777">
        <w:tc>
          <w:tcPr>
            <w:tcW w:w="2835" w:type="dxa"/>
          </w:tcPr>
          <w:p w14:paraId="5AAF743C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Прізвище, ініціали, підпис</w:t>
            </w:r>
          </w:p>
          <w:p w14:paraId="180B14BD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14:paraId="7C27628F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171B6" w14:textId="77777777" w:rsidR="00005795" w:rsidRPr="00F42421" w:rsidRDefault="00005795" w:rsidP="00005795">
      <w:pPr>
        <w:ind w:left="1134"/>
        <w:jc w:val="both"/>
        <w:rPr>
          <w:sz w:val="16"/>
          <w:szCs w:val="16"/>
        </w:rPr>
      </w:pPr>
    </w:p>
    <w:p w14:paraId="66E42862" w14:textId="2FD970A5" w:rsidR="00005795" w:rsidRPr="00F42421" w:rsidRDefault="00005795" w:rsidP="00005795">
      <w:pPr>
        <w:pStyle w:val="a9"/>
        <w:numPr>
          <w:ilvl w:val="3"/>
          <w:numId w:val="25"/>
        </w:numPr>
        <w:tabs>
          <w:tab w:val="left" w:pos="426"/>
          <w:tab w:val="left" w:pos="567"/>
        </w:tabs>
        <w:ind w:left="0" w:firstLine="142"/>
        <w:contextualSpacing w:val="0"/>
        <w:rPr>
          <w:b/>
          <w:sz w:val="20"/>
          <w:szCs w:val="20"/>
        </w:rPr>
      </w:pPr>
      <w:r w:rsidRPr="00F42421">
        <w:rPr>
          <w:b/>
          <w:sz w:val="20"/>
          <w:szCs w:val="20"/>
        </w:rPr>
        <w:t xml:space="preserve">Особа, яка відповідальна за </w:t>
      </w:r>
      <w:r w:rsidR="003E0ACC" w:rsidRPr="00662DDD">
        <w:rPr>
          <w:b/>
          <w:sz w:val="20"/>
          <w:szCs w:val="20"/>
        </w:rPr>
        <w:t>ідентифікатор ключа Учасника клірингу</w:t>
      </w:r>
      <w:r w:rsidR="005E7DD7">
        <w:rPr>
          <w:b/>
          <w:sz w:val="20"/>
          <w:szCs w:val="20"/>
        </w:rPr>
        <w:t>**</w:t>
      </w:r>
      <w:r w:rsidRPr="00F42421">
        <w:rPr>
          <w:b/>
          <w:sz w:val="20"/>
          <w:szCs w:val="20"/>
        </w:rPr>
        <w:t xml:space="preserve">: </w:t>
      </w:r>
    </w:p>
    <w:p w14:paraId="59EE2C90" w14:textId="77777777" w:rsidR="00005795" w:rsidRPr="00F42421" w:rsidRDefault="00005795" w:rsidP="00005795">
      <w:pPr>
        <w:tabs>
          <w:tab w:val="left" w:pos="880"/>
        </w:tabs>
        <w:ind w:firstLine="567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005795" w:rsidRPr="00F42421" w14:paraId="6B804435" w14:textId="77777777">
        <w:tc>
          <w:tcPr>
            <w:tcW w:w="2835" w:type="dxa"/>
          </w:tcPr>
          <w:p w14:paraId="21307EE9" w14:textId="43C3388B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 xml:space="preserve">Повне найменування </w:t>
            </w:r>
            <w:r w:rsidR="001A62C4">
              <w:rPr>
                <w:sz w:val="20"/>
                <w:szCs w:val="20"/>
              </w:rPr>
              <w:t>учасника клірингу</w:t>
            </w:r>
          </w:p>
        </w:tc>
        <w:tc>
          <w:tcPr>
            <w:tcW w:w="6663" w:type="dxa"/>
          </w:tcPr>
          <w:p w14:paraId="5C816804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094E2412" w14:textId="77777777">
        <w:tc>
          <w:tcPr>
            <w:tcW w:w="2835" w:type="dxa"/>
          </w:tcPr>
          <w:p w14:paraId="32C58E87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E-Mail</w:t>
            </w:r>
          </w:p>
        </w:tc>
        <w:tc>
          <w:tcPr>
            <w:tcW w:w="6663" w:type="dxa"/>
          </w:tcPr>
          <w:p w14:paraId="5FF9B2D3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2AC2EC52" w14:textId="77777777">
        <w:tc>
          <w:tcPr>
            <w:tcW w:w="2835" w:type="dxa"/>
          </w:tcPr>
          <w:p w14:paraId="15CA6ABB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 xml:space="preserve">ЄДРПОУ  </w:t>
            </w:r>
          </w:p>
        </w:tc>
        <w:tc>
          <w:tcPr>
            <w:tcW w:w="6663" w:type="dxa"/>
          </w:tcPr>
          <w:p w14:paraId="116D5783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7CA489CA" w14:textId="77777777">
        <w:tc>
          <w:tcPr>
            <w:tcW w:w="2835" w:type="dxa"/>
          </w:tcPr>
          <w:p w14:paraId="12F0D451" w14:textId="335CF4BA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Прізвище, ім</w:t>
            </w:r>
            <w:r w:rsidR="00313DF2">
              <w:rPr>
                <w:sz w:val="20"/>
                <w:szCs w:val="20"/>
              </w:rPr>
              <w:t>’</w:t>
            </w:r>
            <w:r w:rsidRPr="00F42421">
              <w:rPr>
                <w:sz w:val="20"/>
                <w:szCs w:val="20"/>
              </w:rPr>
              <w:t>я,</w:t>
            </w:r>
            <w:r w:rsidR="00191EEB">
              <w:rPr>
                <w:sz w:val="20"/>
                <w:szCs w:val="20"/>
              </w:rPr>
              <w:t xml:space="preserve"> за наявності</w:t>
            </w:r>
            <w:r w:rsidRPr="00F42421">
              <w:rPr>
                <w:sz w:val="20"/>
                <w:szCs w:val="20"/>
              </w:rPr>
              <w:t xml:space="preserve"> по батькові відповідальної особи</w:t>
            </w:r>
          </w:p>
        </w:tc>
        <w:tc>
          <w:tcPr>
            <w:tcW w:w="6663" w:type="dxa"/>
          </w:tcPr>
          <w:p w14:paraId="3C0DE8B0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76B4A20D" w14:textId="77777777">
        <w:tc>
          <w:tcPr>
            <w:tcW w:w="2835" w:type="dxa"/>
          </w:tcPr>
          <w:p w14:paraId="4F471320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Контактний тел.</w:t>
            </w:r>
          </w:p>
        </w:tc>
        <w:tc>
          <w:tcPr>
            <w:tcW w:w="6663" w:type="dxa"/>
          </w:tcPr>
          <w:p w14:paraId="74B59F7E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7A086C71" w14:textId="77777777">
        <w:tc>
          <w:tcPr>
            <w:tcW w:w="2835" w:type="dxa"/>
          </w:tcPr>
          <w:p w14:paraId="0AB9C18A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Діє на підставі (статут, довіреність, інше)</w:t>
            </w:r>
          </w:p>
        </w:tc>
        <w:tc>
          <w:tcPr>
            <w:tcW w:w="6663" w:type="dxa"/>
          </w:tcPr>
          <w:p w14:paraId="13428581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</w:tbl>
    <w:p w14:paraId="30352F4D" w14:textId="77777777" w:rsidR="00005795" w:rsidRPr="00F42421" w:rsidRDefault="00005795" w:rsidP="00005795">
      <w:pPr>
        <w:pStyle w:val="17"/>
        <w:spacing w:before="120"/>
        <w:rPr>
          <w:rFonts w:ascii="Times New Roman" w:hAnsi="Times New Roman" w:cs="Times New Roman"/>
          <w:i/>
        </w:rPr>
      </w:pPr>
      <w:r w:rsidRPr="00F42421">
        <w:rPr>
          <w:rFonts w:ascii="Times New Roman" w:hAnsi="Times New Roman" w:cs="Times New Roman"/>
          <w:i/>
        </w:rPr>
        <w:t>Заповнюється працівником  підрозділу інформаційної безпеки Розрахункового центру: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005795" w:rsidRPr="00F42421" w14:paraId="23F430B6" w14:textId="77777777">
        <w:tc>
          <w:tcPr>
            <w:tcW w:w="2835" w:type="dxa"/>
          </w:tcPr>
          <w:p w14:paraId="03646761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Серійний номер сертифіката/дата засвідчення</w:t>
            </w:r>
          </w:p>
        </w:tc>
        <w:tc>
          <w:tcPr>
            <w:tcW w:w="6663" w:type="dxa"/>
          </w:tcPr>
          <w:p w14:paraId="3DDEB5E0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14:paraId="108902BE" w14:textId="77777777">
        <w:tc>
          <w:tcPr>
            <w:tcW w:w="2835" w:type="dxa"/>
          </w:tcPr>
          <w:p w14:paraId="69FD83E4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Прізвище, ініціали, підпис</w:t>
            </w:r>
          </w:p>
          <w:p w14:paraId="3DB9B07F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63" w:type="dxa"/>
          </w:tcPr>
          <w:p w14:paraId="17B4DCD8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</w:tbl>
    <w:p w14:paraId="733AF64E" w14:textId="77777777" w:rsidR="00005795" w:rsidRPr="00F42421" w:rsidRDefault="00005795" w:rsidP="00005795">
      <w:pPr>
        <w:jc w:val="both"/>
        <w:rPr>
          <w:sz w:val="20"/>
          <w:szCs w:val="20"/>
        </w:rPr>
      </w:pPr>
    </w:p>
    <w:p w14:paraId="380812E3" w14:textId="0512D018" w:rsidR="00005795" w:rsidRPr="00F42421" w:rsidRDefault="00E605C8" w:rsidP="00005795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Уповноважена особа </w:t>
      </w:r>
      <w:r w:rsidR="001A62C4">
        <w:rPr>
          <w:sz w:val="20"/>
          <w:szCs w:val="20"/>
        </w:rPr>
        <w:t>учасника клірингу</w:t>
      </w:r>
      <w:r w:rsidR="00005795" w:rsidRPr="00F42421">
        <w:rPr>
          <w:sz w:val="20"/>
          <w:szCs w:val="20"/>
        </w:rPr>
        <w:t xml:space="preserve"> </w:t>
      </w:r>
      <w:r w:rsidR="00005795" w:rsidRPr="00F42421">
        <w:rPr>
          <w:sz w:val="20"/>
          <w:szCs w:val="20"/>
        </w:rPr>
        <w:tab/>
        <w:t>________________________  / ____________________ /</w:t>
      </w:r>
    </w:p>
    <w:p w14:paraId="28C94E61" w14:textId="6E263409" w:rsidR="00005795" w:rsidRPr="00F42421" w:rsidRDefault="00005795" w:rsidP="00005795">
      <w:pPr>
        <w:ind w:firstLine="567"/>
        <w:jc w:val="both"/>
        <w:rPr>
          <w:kern w:val="20"/>
          <w:sz w:val="20"/>
          <w:szCs w:val="20"/>
          <w:vertAlign w:val="subscript"/>
        </w:rPr>
      </w:pPr>
      <w:r w:rsidRPr="00F42421">
        <w:rPr>
          <w:kern w:val="20"/>
          <w:sz w:val="20"/>
          <w:szCs w:val="20"/>
          <w:vertAlign w:val="subscript"/>
        </w:rPr>
        <w:t xml:space="preserve">                                                          </w:t>
      </w:r>
      <w:r w:rsidR="00E605C8">
        <w:rPr>
          <w:kern w:val="20"/>
          <w:sz w:val="20"/>
          <w:szCs w:val="20"/>
          <w:vertAlign w:val="subscript"/>
        </w:rPr>
        <w:t xml:space="preserve">                                                 </w:t>
      </w:r>
      <w:r w:rsidRPr="00F42421">
        <w:rPr>
          <w:kern w:val="20"/>
          <w:sz w:val="20"/>
          <w:szCs w:val="20"/>
          <w:vertAlign w:val="subscript"/>
        </w:rPr>
        <w:t xml:space="preserve">              (підпис)                   </w:t>
      </w:r>
      <w:r w:rsidR="00E605C8">
        <w:rPr>
          <w:kern w:val="20"/>
          <w:sz w:val="20"/>
          <w:szCs w:val="20"/>
          <w:vertAlign w:val="subscript"/>
        </w:rPr>
        <w:t xml:space="preserve">   </w:t>
      </w:r>
      <w:r w:rsidRPr="00F42421">
        <w:rPr>
          <w:kern w:val="20"/>
          <w:sz w:val="20"/>
          <w:szCs w:val="20"/>
          <w:vertAlign w:val="subscript"/>
        </w:rPr>
        <w:t xml:space="preserve">    </w:t>
      </w:r>
      <w:r w:rsidR="00E605C8">
        <w:rPr>
          <w:kern w:val="20"/>
          <w:sz w:val="20"/>
          <w:szCs w:val="20"/>
          <w:vertAlign w:val="subscript"/>
        </w:rPr>
        <w:t xml:space="preserve">   </w:t>
      </w:r>
      <w:r w:rsidRPr="00F42421">
        <w:rPr>
          <w:kern w:val="20"/>
          <w:sz w:val="20"/>
          <w:szCs w:val="20"/>
          <w:vertAlign w:val="subscript"/>
        </w:rPr>
        <w:t xml:space="preserve">                      (прізвище, ініціали)</w:t>
      </w:r>
    </w:p>
    <w:p w14:paraId="4DD0B6C1" w14:textId="77777777" w:rsidR="00005795" w:rsidRPr="00F42421" w:rsidRDefault="00005795" w:rsidP="00005795">
      <w:pPr>
        <w:jc w:val="center"/>
        <w:rPr>
          <w:sz w:val="20"/>
          <w:szCs w:val="20"/>
        </w:rPr>
      </w:pPr>
    </w:p>
    <w:p w14:paraId="5AFFE9F2" w14:textId="3DC5EBA1" w:rsidR="00005795" w:rsidRPr="00F42421" w:rsidRDefault="00005795" w:rsidP="00005795">
      <w:pPr>
        <w:spacing w:line="240" w:lineRule="atLeast"/>
        <w:ind w:firstLine="720"/>
        <w:jc w:val="both"/>
        <w:rPr>
          <w:sz w:val="20"/>
          <w:szCs w:val="20"/>
        </w:rPr>
      </w:pPr>
      <w:r w:rsidRPr="00F42421">
        <w:rPr>
          <w:sz w:val="20"/>
          <w:szCs w:val="20"/>
        </w:rPr>
        <w:t xml:space="preserve">* Особи зазначені в картці із зразками підписів </w:t>
      </w:r>
      <w:r w:rsidR="001A62C4">
        <w:rPr>
          <w:sz w:val="20"/>
          <w:szCs w:val="20"/>
        </w:rPr>
        <w:t>учасника к</w:t>
      </w:r>
      <w:r w:rsidR="0088495C">
        <w:rPr>
          <w:sz w:val="20"/>
          <w:szCs w:val="20"/>
        </w:rPr>
        <w:t>лірингу</w:t>
      </w:r>
      <w:r w:rsidRPr="00F42421">
        <w:rPr>
          <w:sz w:val="20"/>
          <w:szCs w:val="20"/>
        </w:rPr>
        <w:t xml:space="preserve">. Вказується необхідна кількість осіб відповідно до картки із зразками підписів </w:t>
      </w:r>
    </w:p>
    <w:p w14:paraId="7756F42F" w14:textId="5745431D" w:rsidR="005E7DD7" w:rsidRPr="00F42421" w:rsidRDefault="005E7DD7" w:rsidP="005E7DD7">
      <w:pPr>
        <w:spacing w:line="240" w:lineRule="atLeast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Вказується необхідна кількість </w:t>
      </w:r>
      <w:r w:rsidR="00F634EB">
        <w:rPr>
          <w:sz w:val="20"/>
          <w:szCs w:val="20"/>
        </w:rPr>
        <w:t xml:space="preserve">осіб, відповідальних за </w:t>
      </w:r>
      <w:r w:rsidRPr="005E7DD7">
        <w:rPr>
          <w:sz w:val="20"/>
          <w:szCs w:val="20"/>
        </w:rPr>
        <w:t>ідентифікатор ключа учасника клірингу</w:t>
      </w:r>
    </w:p>
    <w:p w14:paraId="112250C0" w14:textId="77777777" w:rsidR="005E7DD7" w:rsidRPr="00F42421" w:rsidRDefault="005E7DD7" w:rsidP="00005795">
      <w:pPr>
        <w:spacing w:line="240" w:lineRule="atLeast"/>
        <w:ind w:firstLine="720"/>
        <w:jc w:val="both"/>
        <w:rPr>
          <w:sz w:val="20"/>
          <w:szCs w:val="20"/>
        </w:rPr>
      </w:pPr>
    </w:p>
    <w:p w14:paraId="26BECEF8" w14:textId="77777777" w:rsidR="00005795" w:rsidRPr="00F42421" w:rsidRDefault="00005795" w:rsidP="00005795">
      <w:pPr>
        <w:spacing w:line="240" w:lineRule="atLeast"/>
        <w:ind w:firstLine="720"/>
        <w:jc w:val="both"/>
        <w:rPr>
          <w:sz w:val="20"/>
          <w:szCs w:val="20"/>
        </w:rPr>
      </w:pPr>
    </w:p>
    <w:p w14:paraId="0116C2B6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0"/>
          <w:szCs w:val="20"/>
        </w:rPr>
      </w:pPr>
      <w:r w:rsidRPr="00F42421">
        <w:rPr>
          <w:sz w:val="20"/>
          <w:szCs w:val="20"/>
        </w:rPr>
        <w:t>Продовження на звороті</w:t>
      </w:r>
      <w:r w:rsidRPr="00F42421">
        <w:rPr>
          <w:sz w:val="20"/>
          <w:szCs w:val="20"/>
        </w:rPr>
        <w:br w:type="page"/>
      </w:r>
    </w:p>
    <w:p w14:paraId="61385F96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0"/>
          <w:szCs w:val="20"/>
        </w:rPr>
      </w:pPr>
    </w:p>
    <w:p w14:paraId="4AB7E26C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0"/>
          <w:szCs w:val="20"/>
        </w:rPr>
      </w:pPr>
      <w:r w:rsidRPr="00F42421">
        <w:rPr>
          <w:sz w:val="20"/>
          <w:szCs w:val="20"/>
        </w:rPr>
        <w:t>Для заповнення працівниками Розрахункового центру</w:t>
      </w:r>
    </w:p>
    <w:p w14:paraId="0B7621E1" w14:textId="77777777" w:rsidR="00005795" w:rsidRPr="00F42421" w:rsidRDefault="00005795" w:rsidP="00005795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14:paraId="4DFE63A5" w14:textId="77777777" w:rsidR="00005795" w:rsidRPr="00F42421" w:rsidRDefault="00005795" w:rsidP="00005795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14:paraId="33417F8B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1"/>
          <w:szCs w:val="21"/>
        </w:rPr>
      </w:pPr>
    </w:p>
    <w:p w14:paraId="72C6BFB9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1"/>
          <w:szCs w:val="21"/>
        </w:rPr>
      </w:pPr>
    </w:p>
    <w:p w14:paraId="4DB6204E" w14:textId="77777777" w:rsidR="00005795" w:rsidRPr="00F42421" w:rsidRDefault="00005795" w:rsidP="00005795">
      <w:pPr>
        <w:ind w:left="1134" w:hanging="425"/>
      </w:pPr>
      <w:r>
        <w:t>Клірингова палата</w:t>
      </w:r>
    </w:p>
    <w:p w14:paraId="5F02332A" w14:textId="77777777" w:rsidR="00005795" w:rsidRPr="00F42421" w:rsidRDefault="00005795" w:rsidP="00005795">
      <w:pPr>
        <w:ind w:left="1134" w:hanging="425"/>
      </w:pPr>
    </w:p>
    <w:p w14:paraId="7271C27F" w14:textId="77777777" w:rsidR="00005795" w:rsidRPr="00F42421" w:rsidRDefault="00005795" w:rsidP="00005795">
      <w:pPr>
        <w:ind w:left="1134" w:hanging="425"/>
      </w:pPr>
    </w:p>
    <w:p w14:paraId="113F8617" w14:textId="77777777" w:rsidR="00005795" w:rsidRPr="00F42421" w:rsidRDefault="00005795" w:rsidP="00005795">
      <w:pPr>
        <w:ind w:left="1134" w:hanging="425"/>
      </w:pPr>
      <w:r w:rsidRPr="00F42421">
        <w:t>_______________________________________________________________________</w:t>
      </w:r>
    </w:p>
    <w:p w14:paraId="4D07CEE3" w14:textId="77777777" w:rsidR="00005795" w:rsidRPr="000B25E3" w:rsidRDefault="00005795" w:rsidP="00005795">
      <w:pPr>
        <w:ind w:left="1134" w:hanging="425"/>
        <w:rPr>
          <w:b/>
          <w:i/>
        </w:rPr>
      </w:pPr>
      <w:r w:rsidRPr="000B25E3">
        <w:rPr>
          <w:rStyle w:val="aff6"/>
          <w:i/>
          <w:color w:val="000000"/>
          <w:shd w:val="clear" w:color="auto" w:fill="FFFFFF"/>
        </w:rPr>
        <w:t>(вхідний номер, дата прийому, прізвище, ініціали та підпис)</w:t>
      </w:r>
    </w:p>
    <w:p w14:paraId="3F98AC96" w14:textId="77777777" w:rsidR="00005795" w:rsidRPr="00F42421" w:rsidRDefault="00005795" w:rsidP="00005795">
      <w:pPr>
        <w:ind w:left="1134" w:hanging="425"/>
      </w:pPr>
    </w:p>
    <w:p w14:paraId="5F21D354" w14:textId="77777777" w:rsidR="00005795" w:rsidRPr="00F42421" w:rsidRDefault="00005795" w:rsidP="00005795">
      <w:pPr>
        <w:widowControl w:val="0"/>
        <w:autoSpaceDE w:val="0"/>
        <w:autoSpaceDN w:val="0"/>
        <w:ind w:left="567"/>
        <w:jc w:val="both"/>
        <w:rPr>
          <w:szCs w:val="20"/>
        </w:rPr>
      </w:pPr>
      <w:r w:rsidRPr="00F42421">
        <w:rPr>
          <w:sz w:val="20"/>
          <w:szCs w:val="20"/>
        </w:rPr>
        <w:br w:type="page"/>
      </w:r>
    </w:p>
    <w:p w14:paraId="2FB51961" w14:textId="77777777" w:rsidR="00005795" w:rsidRPr="00F42421" w:rsidRDefault="00005795" w:rsidP="00005795">
      <w:pPr>
        <w:widowControl w:val="0"/>
        <w:autoSpaceDE w:val="0"/>
        <w:autoSpaceDN w:val="0"/>
        <w:ind w:left="567"/>
        <w:jc w:val="right"/>
        <w:rPr>
          <w:szCs w:val="20"/>
        </w:rPr>
      </w:pPr>
      <w:r w:rsidRPr="00F42421">
        <w:rPr>
          <w:szCs w:val="20"/>
        </w:rPr>
        <w:t>Додаток 3</w:t>
      </w:r>
    </w:p>
    <w:p w14:paraId="519B6C3D" w14:textId="77777777" w:rsidR="00005795" w:rsidRPr="00F42421" w:rsidRDefault="00005795" w:rsidP="00005795">
      <w:pPr>
        <w:pStyle w:val="19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C033DDB" w14:textId="77777777" w:rsidR="00005795" w:rsidRPr="00662DDD" w:rsidRDefault="00005795" w:rsidP="00005795">
      <w:pPr>
        <w:pStyle w:val="1"/>
        <w:rPr>
          <w:rFonts w:ascii="Times New Roman" w:hAnsi="Times New Roman" w:cs="Times New Roman"/>
          <w:color w:val="auto"/>
        </w:rPr>
      </w:pPr>
    </w:p>
    <w:p w14:paraId="4368B3F4" w14:textId="77777777" w:rsidR="00005795" w:rsidRPr="00662DDD" w:rsidRDefault="00005795" w:rsidP="00005795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62DDD">
        <w:rPr>
          <w:rFonts w:ascii="Times New Roman" w:hAnsi="Times New Roman" w:cs="Times New Roman"/>
          <w:color w:val="auto"/>
          <w:sz w:val="24"/>
          <w:szCs w:val="24"/>
        </w:rPr>
        <w:t>Довіреність</w:t>
      </w:r>
    </w:p>
    <w:p w14:paraId="22CC76BA" w14:textId="77777777" w:rsidR="00005795" w:rsidRPr="00F42421" w:rsidRDefault="00005795" w:rsidP="00005795"/>
    <w:p w14:paraId="18F3844E" w14:textId="1BBEF68E" w:rsidR="00005795" w:rsidRPr="00F42421" w:rsidRDefault="00005795" w:rsidP="00005795">
      <w:r w:rsidRPr="00F42421">
        <w:t>_______________</w:t>
      </w:r>
      <w:r w:rsidR="00662DDD">
        <w:tab/>
      </w:r>
      <w:r w:rsidR="00662DDD">
        <w:tab/>
      </w:r>
      <w:r w:rsidR="00662DDD">
        <w:tab/>
      </w:r>
      <w:r w:rsidR="00662DDD">
        <w:tab/>
      </w:r>
      <w:r w:rsidR="00662DDD">
        <w:tab/>
      </w:r>
      <w:r w:rsidR="00662DDD">
        <w:tab/>
      </w:r>
      <w:r w:rsidR="00662DDD">
        <w:tab/>
      </w:r>
      <w:r w:rsidRPr="00F42421">
        <w:t xml:space="preserve"> _________________________</w:t>
      </w:r>
    </w:p>
    <w:p w14:paraId="512769CB" w14:textId="080569ED" w:rsidR="00005795" w:rsidRPr="00F42421" w:rsidRDefault="00005795" w:rsidP="00005795">
      <w:pPr>
        <w:rPr>
          <w:vertAlign w:val="superscript"/>
        </w:rPr>
      </w:pPr>
      <w:r w:rsidRPr="00F42421">
        <w:t xml:space="preserve"> </w:t>
      </w:r>
      <w:r w:rsidRPr="00F42421">
        <w:rPr>
          <w:vertAlign w:val="superscript"/>
        </w:rPr>
        <w:t xml:space="preserve">(місце видачі) </w:t>
      </w:r>
      <w:r w:rsidRPr="00F42421">
        <w:rPr>
          <w:vertAlign w:val="superscript"/>
        </w:rPr>
        <w:tab/>
      </w:r>
      <w:r w:rsidRPr="00F42421">
        <w:rPr>
          <w:vertAlign w:val="superscript"/>
        </w:rPr>
        <w:tab/>
      </w:r>
      <w:r w:rsidR="00662DDD">
        <w:rPr>
          <w:vertAlign w:val="superscript"/>
        </w:rPr>
        <w:tab/>
      </w:r>
      <w:r w:rsidR="00662DDD">
        <w:rPr>
          <w:vertAlign w:val="superscript"/>
        </w:rPr>
        <w:tab/>
      </w:r>
      <w:r w:rsidR="00662DDD">
        <w:rPr>
          <w:vertAlign w:val="superscript"/>
        </w:rPr>
        <w:tab/>
      </w:r>
      <w:r w:rsidR="00662DDD">
        <w:rPr>
          <w:vertAlign w:val="superscript"/>
        </w:rPr>
        <w:tab/>
      </w:r>
      <w:r w:rsidR="00662DDD">
        <w:rPr>
          <w:vertAlign w:val="superscript"/>
        </w:rPr>
        <w:tab/>
      </w:r>
      <w:r w:rsidR="00662DDD">
        <w:rPr>
          <w:vertAlign w:val="superscript"/>
        </w:rPr>
        <w:tab/>
      </w:r>
      <w:r w:rsidR="00662DDD">
        <w:rPr>
          <w:vertAlign w:val="superscript"/>
        </w:rPr>
        <w:tab/>
      </w:r>
      <w:r w:rsidRPr="00F42421">
        <w:rPr>
          <w:vertAlign w:val="superscript"/>
        </w:rPr>
        <w:tab/>
        <w:t xml:space="preserve"> (дата видачі)</w:t>
      </w:r>
    </w:p>
    <w:p w14:paraId="70127932" w14:textId="1BB0226D" w:rsidR="00005795" w:rsidRPr="00F42421" w:rsidRDefault="00005795" w:rsidP="00005795">
      <w:r w:rsidRPr="00F42421">
        <w:t xml:space="preserve">____________________________________________________________________, далі – </w:t>
      </w:r>
      <w:r w:rsidR="00370282">
        <w:t>У</w:t>
      </w:r>
      <w:r w:rsidR="005E4E9B">
        <w:t>часник клірингу</w:t>
      </w:r>
    </w:p>
    <w:p w14:paraId="0FC054F3" w14:textId="4F255F67" w:rsidR="00005795" w:rsidRPr="00F42421" w:rsidRDefault="00005795" w:rsidP="00005795">
      <w:pPr>
        <w:ind w:firstLine="2410"/>
        <w:rPr>
          <w:vertAlign w:val="superscript"/>
        </w:rPr>
      </w:pPr>
      <w:r w:rsidRPr="00F42421">
        <w:rPr>
          <w:vertAlign w:val="superscript"/>
        </w:rPr>
        <w:t xml:space="preserve">(повне найменування </w:t>
      </w:r>
      <w:r w:rsidR="00791B54">
        <w:rPr>
          <w:vertAlign w:val="superscript"/>
        </w:rPr>
        <w:t>У</w:t>
      </w:r>
      <w:r w:rsidR="005E4E9B">
        <w:rPr>
          <w:vertAlign w:val="superscript"/>
        </w:rPr>
        <w:t>часника клірингу</w:t>
      </w:r>
      <w:r w:rsidRPr="00F42421">
        <w:rPr>
          <w:vertAlign w:val="superscript"/>
        </w:rPr>
        <w:t>)</w:t>
      </w:r>
    </w:p>
    <w:p w14:paraId="6087A366" w14:textId="39A36791" w:rsidR="00005795" w:rsidRPr="00F42421" w:rsidRDefault="00005795" w:rsidP="00005795">
      <w:r w:rsidRPr="00F42421">
        <w:t>в особі ________________________</w:t>
      </w:r>
      <w:r w:rsidR="00662DDD">
        <w:t>_______</w:t>
      </w:r>
      <w:r w:rsidRPr="00F42421">
        <w:t xml:space="preserve">________________________________, що діє на </w:t>
      </w:r>
    </w:p>
    <w:p w14:paraId="4E9477F0" w14:textId="67C9C7E9" w:rsidR="00005795" w:rsidRPr="00F42421" w:rsidRDefault="00005795" w:rsidP="00005795">
      <w:pPr>
        <w:ind w:firstLine="2835"/>
      </w:pPr>
      <w:r w:rsidRPr="00F42421">
        <w:rPr>
          <w:vertAlign w:val="superscript"/>
        </w:rPr>
        <w:t>(посада, прізвище, ім</w:t>
      </w:r>
      <w:r w:rsidR="0088495C">
        <w:rPr>
          <w:vertAlign w:val="superscript"/>
        </w:rPr>
        <w:t>’</w:t>
      </w:r>
      <w:r w:rsidRPr="00F42421">
        <w:rPr>
          <w:vertAlign w:val="superscript"/>
        </w:rPr>
        <w:t>я, по батькові)</w:t>
      </w:r>
    </w:p>
    <w:p w14:paraId="30CA2401" w14:textId="77777777" w:rsidR="00005795" w:rsidRPr="00F42421" w:rsidRDefault="00005795" w:rsidP="00005795">
      <w:r w:rsidRPr="00F42421">
        <w:t>підставі Статуту, уповноважує _____________________________________________________</w:t>
      </w:r>
    </w:p>
    <w:p w14:paraId="55D410D4" w14:textId="43071926" w:rsidR="00005795" w:rsidRPr="00F42421" w:rsidRDefault="00005795" w:rsidP="00005795">
      <w:pPr>
        <w:ind w:firstLine="3969"/>
      </w:pPr>
      <w:r w:rsidRPr="00F42421">
        <w:rPr>
          <w:vertAlign w:val="superscript"/>
        </w:rPr>
        <w:t>(посада, прізвище, ім</w:t>
      </w:r>
      <w:r w:rsidR="0088495C">
        <w:rPr>
          <w:vertAlign w:val="superscript"/>
        </w:rPr>
        <w:t>’</w:t>
      </w:r>
      <w:r w:rsidRPr="00F42421">
        <w:rPr>
          <w:vertAlign w:val="superscript"/>
        </w:rPr>
        <w:t>я, по батькові повноважного представника)</w:t>
      </w:r>
    </w:p>
    <w:p w14:paraId="43968662" w14:textId="71879307" w:rsidR="00005795" w:rsidRPr="00F42421" w:rsidRDefault="00005795" w:rsidP="00005795">
      <w:pPr>
        <w:pStyle w:val="a9"/>
        <w:numPr>
          <w:ilvl w:val="1"/>
          <w:numId w:val="35"/>
        </w:numPr>
        <w:ind w:left="1134" w:hanging="425"/>
        <w:contextualSpacing w:val="0"/>
        <w:rPr>
          <w:i/>
          <w:iCs/>
        </w:rPr>
      </w:pPr>
      <w:r w:rsidRPr="00F42421">
        <w:rPr>
          <w:i/>
          <w:iCs/>
        </w:rPr>
        <w:t>паспортні дані (серія, номер, орган, що видав паспорт, дата видачі) та місце проживання;</w:t>
      </w:r>
    </w:p>
    <w:p w14:paraId="00AE30A0" w14:textId="025CA90A" w:rsidR="00005795" w:rsidRPr="00F42421" w:rsidRDefault="00005795" w:rsidP="00005795">
      <w:pPr>
        <w:pStyle w:val="a9"/>
        <w:numPr>
          <w:ilvl w:val="1"/>
          <w:numId w:val="35"/>
        </w:numPr>
        <w:spacing w:after="120"/>
        <w:ind w:left="1134" w:hanging="425"/>
        <w:contextualSpacing w:val="0"/>
        <w:rPr>
          <w:i/>
          <w:iCs/>
        </w:rPr>
      </w:pPr>
      <w:r w:rsidRPr="00F42421">
        <w:rPr>
          <w:i/>
          <w:iCs/>
        </w:rPr>
        <w:t>телефон для зв</w:t>
      </w:r>
      <w:r w:rsidR="00370282">
        <w:rPr>
          <w:i/>
          <w:iCs/>
        </w:rPr>
        <w:t>’</w:t>
      </w:r>
      <w:r w:rsidRPr="00F42421">
        <w:rPr>
          <w:i/>
          <w:iCs/>
        </w:rPr>
        <w:t>язку.</w:t>
      </w:r>
    </w:p>
    <w:p w14:paraId="358C277E" w14:textId="37CD9D21" w:rsidR="00005795" w:rsidRPr="00F42421" w:rsidRDefault="00005795" w:rsidP="00005795">
      <w:pPr>
        <w:pStyle w:val="a9"/>
        <w:ind w:left="0" w:firstLine="330"/>
        <w:jc w:val="both"/>
        <w:rPr>
          <w:lang w:eastAsia="ru-RU"/>
        </w:rPr>
      </w:pPr>
      <w:r w:rsidRPr="00F42421">
        <w:rPr>
          <w:lang w:eastAsia="ru-RU"/>
        </w:rPr>
        <w:t xml:space="preserve">Виконати генерацію особистих та відкритих ключів підпису, </w:t>
      </w:r>
      <w:r w:rsidR="00544FC7" w:rsidRPr="00662DDD">
        <w:t>ідентифікатор</w:t>
      </w:r>
      <w:r w:rsidR="00E17CDE">
        <w:t>ів</w:t>
      </w:r>
      <w:r w:rsidR="00544FC7" w:rsidRPr="00662DDD">
        <w:t xml:space="preserve"> ключа Учасника клірингу</w:t>
      </w:r>
      <w:r w:rsidR="00544FC7" w:rsidRPr="0072205B">
        <w:t xml:space="preserve"> </w:t>
      </w:r>
      <w:r w:rsidRPr="00F42421">
        <w:rPr>
          <w:lang w:eastAsia="ru-RU"/>
        </w:rPr>
        <w:t>на програмно-технічному комплексі ПАТ «Розрахунковий центр»</w:t>
      </w:r>
    </w:p>
    <w:p w14:paraId="5CD3DD8C" w14:textId="77777777" w:rsidR="00005795" w:rsidRPr="00F42421" w:rsidRDefault="00005795" w:rsidP="00005795">
      <w:pPr>
        <w:pStyle w:val="a9"/>
        <w:ind w:left="0" w:firstLine="330"/>
        <w:jc w:val="both"/>
        <w:rPr>
          <w:lang w:eastAsia="ru-RU"/>
        </w:rPr>
      </w:pPr>
    </w:p>
    <w:p w14:paraId="46E721D2" w14:textId="77777777" w:rsidR="00005795" w:rsidRPr="00F42421" w:rsidRDefault="00005795" w:rsidP="00005795">
      <w:r w:rsidRPr="00F42421">
        <w:t>Ця довіреність дійсна до "_____" ___________ 20__ року.</w:t>
      </w:r>
    </w:p>
    <w:p w14:paraId="2C094696" w14:textId="77777777" w:rsidR="00005795" w:rsidRPr="00F42421" w:rsidRDefault="00005795" w:rsidP="00005795"/>
    <w:p w14:paraId="7AE5C566" w14:textId="77777777" w:rsidR="00005795" w:rsidRPr="00F42421" w:rsidRDefault="00005795" w:rsidP="00005795"/>
    <w:p w14:paraId="5BD2E33F" w14:textId="77777777" w:rsidR="00005795" w:rsidRPr="00F42421" w:rsidRDefault="00005795" w:rsidP="00005795"/>
    <w:p w14:paraId="4464D834" w14:textId="77777777" w:rsidR="00005795" w:rsidRPr="00F42421" w:rsidRDefault="00005795" w:rsidP="00005795">
      <w:r w:rsidRPr="00F42421">
        <w:t>Керівник __________________ ____________________ (____________________)</w:t>
      </w:r>
    </w:p>
    <w:p w14:paraId="6BC72771" w14:textId="77777777" w:rsidR="00005795" w:rsidRPr="00F42421" w:rsidRDefault="00005795" w:rsidP="00005795">
      <w:pPr>
        <w:ind w:firstLine="567"/>
        <w:jc w:val="both"/>
        <w:rPr>
          <w:kern w:val="20"/>
          <w:sz w:val="20"/>
          <w:szCs w:val="20"/>
          <w:vertAlign w:val="subscript"/>
        </w:rPr>
      </w:pPr>
      <w:r w:rsidRPr="00F42421">
        <w:rPr>
          <w:vertAlign w:val="superscript"/>
        </w:rPr>
        <w:t xml:space="preserve"> (найменування посади)                                                  (підпис)</w:t>
      </w:r>
      <w:r w:rsidRPr="00F42421">
        <w:rPr>
          <w:kern w:val="20"/>
          <w:sz w:val="20"/>
          <w:szCs w:val="20"/>
          <w:vertAlign w:val="subscript"/>
        </w:rPr>
        <w:t xml:space="preserve">                                            (прізвище, ініціали)</w:t>
      </w:r>
    </w:p>
    <w:p w14:paraId="5241111C" w14:textId="77777777" w:rsidR="00005795" w:rsidRPr="00F42421" w:rsidRDefault="00005795" w:rsidP="00005795">
      <w:pPr>
        <w:jc w:val="center"/>
        <w:rPr>
          <w:sz w:val="20"/>
          <w:szCs w:val="20"/>
        </w:rPr>
      </w:pPr>
    </w:p>
    <w:p w14:paraId="253A5124" w14:textId="77777777" w:rsidR="00005795" w:rsidRPr="00F42421" w:rsidRDefault="00005795" w:rsidP="00005795"/>
    <w:p w14:paraId="4947901E" w14:textId="77777777" w:rsidR="00005795" w:rsidRPr="00F42421" w:rsidRDefault="00005795" w:rsidP="00005795">
      <w:pPr>
        <w:pStyle w:val="af"/>
        <w:rPr>
          <w:lang w:val="uk-UA"/>
        </w:rPr>
      </w:pPr>
    </w:p>
    <w:p w14:paraId="5970B806" w14:textId="77777777" w:rsidR="00005795" w:rsidRPr="00F42421" w:rsidRDefault="00005795" w:rsidP="00005795">
      <w:pPr>
        <w:pStyle w:val="af"/>
        <w:jc w:val="right"/>
        <w:rPr>
          <w:lang w:val="uk-UA"/>
        </w:rPr>
      </w:pPr>
      <w:r w:rsidRPr="00F42421">
        <w:rPr>
          <w:lang w:val="uk-UA"/>
        </w:rPr>
        <w:br w:type="page"/>
        <w:t>Додаток 4</w:t>
      </w:r>
    </w:p>
    <w:p w14:paraId="545091F3" w14:textId="77777777" w:rsidR="00005795" w:rsidRPr="00F42421" w:rsidRDefault="00005795" w:rsidP="00005795">
      <w:pPr>
        <w:widowControl w:val="0"/>
        <w:autoSpaceDE w:val="0"/>
        <w:autoSpaceDN w:val="0"/>
        <w:ind w:left="567"/>
        <w:jc w:val="center"/>
        <w:rPr>
          <w:b/>
        </w:rPr>
      </w:pPr>
      <w:r w:rsidRPr="00F42421">
        <w:rPr>
          <w:b/>
        </w:rPr>
        <w:t>Акт про підключення</w:t>
      </w:r>
    </w:p>
    <w:p w14:paraId="31FBF3F7" w14:textId="6611D32E" w:rsidR="00005795" w:rsidRPr="00F42421" w:rsidRDefault="00005795" w:rsidP="00005795">
      <w:pPr>
        <w:widowControl w:val="0"/>
        <w:autoSpaceDE w:val="0"/>
        <w:autoSpaceDN w:val="0"/>
        <w:ind w:left="567"/>
        <w:jc w:val="center"/>
        <w:rPr>
          <w:b/>
        </w:rPr>
      </w:pPr>
      <w:r w:rsidRPr="00F42421">
        <w:rPr>
          <w:b/>
        </w:rPr>
        <w:t>до Системи дистанційного обслуговування клірингових рахунків "Інтернет-кліринг"</w:t>
      </w:r>
    </w:p>
    <w:p w14:paraId="29CB18A8" w14:textId="77777777" w:rsidR="00005795" w:rsidRPr="00F42421" w:rsidRDefault="00005795" w:rsidP="00005795">
      <w:pPr>
        <w:pStyle w:val="FR1"/>
        <w:spacing w:before="0"/>
        <w:ind w:right="471"/>
        <w:jc w:val="both"/>
        <w:rPr>
          <w:rFonts w:ascii="Times New Roman" w:hAnsi="Times New Roman"/>
        </w:rPr>
      </w:pPr>
      <w:r w:rsidRPr="00F42421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09"/>
        <w:tblW w:w="9639" w:type="dxa"/>
        <w:tblLayout w:type="fixed"/>
        <w:tblLook w:val="04A0" w:firstRow="1" w:lastRow="0" w:firstColumn="1" w:lastColumn="0" w:noHBand="0" w:noVBand="1"/>
      </w:tblPr>
      <w:tblGrid>
        <w:gridCol w:w="4674"/>
        <w:gridCol w:w="4965"/>
      </w:tblGrid>
      <w:tr w:rsidR="00005795" w:rsidRPr="00F42421" w14:paraId="6843E3F6" w14:textId="77777777" w:rsidTr="00662DDD">
        <w:trPr>
          <w:trHeight w:val="650"/>
        </w:trPr>
        <w:tc>
          <w:tcPr>
            <w:tcW w:w="4674" w:type="dxa"/>
            <w:hideMark/>
          </w:tcPr>
          <w:p w14:paraId="6F7DBB45" w14:textId="77777777" w:rsidR="00005795" w:rsidRPr="00F42421" w:rsidRDefault="00005795">
            <w:pPr>
              <w:rPr>
                <w:kern w:val="2"/>
              </w:rPr>
            </w:pPr>
            <w:r w:rsidRPr="00F42421">
              <w:t>м. Київ</w:t>
            </w:r>
          </w:p>
        </w:tc>
        <w:tc>
          <w:tcPr>
            <w:tcW w:w="4965" w:type="dxa"/>
          </w:tcPr>
          <w:p w14:paraId="458648E4" w14:textId="54DF7489" w:rsidR="00005795" w:rsidRPr="00F42421" w:rsidRDefault="00005795">
            <w:pPr>
              <w:jc w:val="right"/>
              <w:rPr>
                <w:kern w:val="2"/>
              </w:rPr>
            </w:pPr>
            <w:r w:rsidRPr="00F42421">
              <w:t>_________________ 20</w:t>
            </w:r>
            <w:r w:rsidR="00191EEB">
              <w:t>2</w:t>
            </w:r>
            <w:r w:rsidRPr="00F42421">
              <w:t xml:space="preserve">__ року </w:t>
            </w:r>
          </w:p>
          <w:p w14:paraId="4BA7325C" w14:textId="77777777" w:rsidR="00005795" w:rsidRPr="00F42421" w:rsidRDefault="00005795">
            <w:pPr>
              <w:jc w:val="right"/>
              <w:rPr>
                <w:kern w:val="2"/>
              </w:rPr>
            </w:pPr>
          </w:p>
        </w:tc>
      </w:tr>
    </w:tbl>
    <w:p w14:paraId="0F8D4DD4" w14:textId="77777777" w:rsidR="00005795" w:rsidRPr="00F42421" w:rsidRDefault="00005795" w:rsidP="00005795">
      <w:pPr>
        <w:widowControl w:val="0"/>
        <w:autoSpaceDE w:val="0"/>
        <w:autoSpaceDN w:val="0"/>
        <w:spacing w:before="60"/>
        <w:ind w:left="567"/>
        <w:jc w:val="right"/>
        <w:rPr>
          <w:kern w:val="2"/>
          <w:sz w:val="20"/>
          <w:szCs w:val="20"/>
        </w:rPr>
      </w:pPr>
    </w:p>
    <w:p w14:paraId="3AEF825A" w14:textId="77777777" w:rsidR="00005795" w:rsidRPr="00F42421" w:rsidRDefault="00005795" w:rsidP="00005795">
      <w:pPr>
        <w:widowControl w:val="0"/>
        <w:autoSpaceDE w:val="0"/>
        <w:autoSpaceDN w:val="0"/>
        <w:spacing w:before="60"/>
        <w:ind w:firstLine="709"/>
        <w:jc w:val="both"/>
      </w:pPr>
      <w:r w:rsidRPr="00F42421">
        <w:t>Публічне акціонерне товариство "Розрахунковий центр з обслуговування договорів на</w:t>
      </w:r>
    </w:p>
    <w:p w14:paraId="1168835A" w14:textId="77777777" w:rsidR="00005795" w:rsidRPr="00F42421" w:rsidRDefault="00005795" w:rsidP="00005795">
      <w:pPr>
        <w:widowControl w:val="0"/>
        <w:autoSpaceDE w:val="0"/>
        <w:autoSpaceDN w:val="0"/>
        <w:spacing w:before="60"/>
        <w:jc w:val="both"/>
      </w:pPr>
      <w:r w:rsidRPr="00F42421">
        <w:t>фінансових ринках" (далі – Розрахунковий центр) в особі_____________________________</w:t>
      </w:r>
    </w:p>
    <w:p w14:paraId="7183C033" w14:textId="77777777" w:rsidR="00005795" w:rsidRPr="00F42421" w:rsidRDefault="00005795" w:rsidP="00005795">
      <w:pPr>
        <w:widowControl w:val="0"/>
        <w:autoSpaceDE w:val="0"/>
        <w:autoSpaceDN w:val="0"/>
        <w:spacing w:before="60"/>
        <w:jc w:val="both"/>
      </w:pPr>
      <w:r w:rsidRPr="00F42421">
        <w:t>_______________________________________________________________________________,</w:t>
      </w:r>
    </w:p>
    <w:p w14:paraId="667160AE" w14:textId="77777777" w:rsidR="00005795" w:rsidRPr="00F42421" w:rsidRDefault="00005795" w:rsidP="00005795">
      <w:pPr>
        <w:widowControl w:val="0"/>
        <w:autoSpaceDE w:val="0"/>
        <w:autoSpaceDN w:val="0"/>
        <w:spacing w:before="60"/>
        <w:jc w:val="both"/>
      </w:pPr>
      <w:r w:rsidRPr="00F42421">
        <w:t>який діє на підставі_____________________________________________________________,</w:t>
      </w:r>
    </w:p>
    <w:p w14:paraId="2696F2AA" w14:textId="1B868A08" w:rsidR="00005795" w:rsidRPr="00F42421" w:rsidRDefault="00005795" w:rsidP="00005795">
      <w:pPr>
        <w:widowControl w:val="0"/>
        <w:autoSpaceDE w:val="0"/>
        <w:autoSpaceDN w:val="0"/>
        <w:spacing w:before="60"/>
        <w:jc w:val="both"/>
      </w:pPr>
      <w:r w:rsidRPr="00F42421">
        <w:t xml:space="preserve">та ________________________________________________________________(далі – </w:t>
      </w:r>
      <w:r w:rsidR="005E4E9B">
        <w:t>Учасник клірингу</w:t>
      </w:r>
      <w:r w:rsidRPr="00F42421">
        <w:t>)</w:t>
      </w:r>
    </w:p>
    <w:p w14:paraId="07E83C7A" w14:textId="77777777" w:rsidR="00005795" w:rsidRPr="00F42421" w:rsidRDefault="00005795" w:rsidP="00005795">
      <w:pPr>
        <w:widowControl w:val="0"/>
        <w:autoSpaceDE w:val="0"/>
        <w:autoSpaceDN w:val="0"/>
        <w:spacing w:before="60"/>
        <w:jc w:val="both"/>
      </w:pPr>
      <w:r w:rsidRPr="00F42421">
        <w:t>в особі _______________________________________________________________________,</w:t>
      </w:r>
    </w:p>
    <w:p w14:paraId="7364CA31" w14:textId="77777777" w:rsidR="00005795" w:rsidRPr="00F42421" w:rsidRDefault="00005795" w:rsidP="00005795">
      <w:pPr>
        <w:widowControl w:val="0"/>
        <w:autoSpaceDE w:val="0"/>
        <w:autoSpaceDN w:val="0"/>
        <w:spacing w:before="60"/>
        <w:jc w:val="both"/>
      </w:pPr>
      <w:r w:rsidRPr="00F42421">
        <w:t>який діє на підставі _____________________________, підписали цей акт про таке:</w:t>
      </w:r>
    </w:p>
    <w:p w14:paraId="7CADAAA4" w14:textId="2A5A339D" w:rsidR="00005795" w:rsidRPr="00F42421" w:rsidRDefault="00005795" w:rsidP="00005795">
      <w:pPr>
        <w:pStyle w:val="aff3"/>
        <w:numPr>
          <w:ilvl w:val="0"/>
          <w:numId w:val="32"/>
        </w:numPr>
        <w:tabs>
          <w:tab w:val="left" w:pos="1134"/>
        </w:tabs>
        <w:spacing w:before="240" w:after="240"/>
        <w:ind w:left="1134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F42421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Розрахунковий центр підключив </w:t>
      </w:r>
      <w:r w:rsidR="00370282">
        <w:rPr>
          <w:rFonts w:ascii="Times New Roman" w:hAnsi="Times New Roman" w:cs="Times New Roman"/>
          <w:sz w:val="24"/>
          <w:szCs w:val="24"/>
          <w:lang w:val="uk-UA"/>
        </w:rPr>
        <w:t>Учасника клірингу</w:t>
      </w:r>
      <w:r w:rsidRPr="00F42421">
        <w:rPr>
          <w:rFonts w:ascii="Times New Roman" w:hAnsi="Times New Roman" w:cs="Times New Roman"/>
          <w:sz w:val="24"/>
          <w:szCs w:val="24"/>
          <w:lang w:val="uk-UA"/>
        </w:rPr>
        <w:t xml:space="preserve"> до Системи дистанційного обслуговування клірингових рахунків "Інтернет-кліринг" та надав доступ для дистанційного обслуговування клірингових рахунків, відкритих на підставі договору про клірингове обслуговування №__________ від _______________ р.</w:t>
      </w:r>
    </w:p>
    <w:p w14:paraId="2D7844B3" w14:textId="3E9DA1E8" w:rsidR="00005795" w:rsidRPr="00F42421" w:rsidRDefault="00005795" w:rsidP="00005795">
      <w:pPr>
        <w:pStyle w:val="a9"/>
        <w:widowControl w:val="0"/>
        <w:tabs>
          <w:tab w:val="left" w:pos="1134"/>
        </w:tabs>
        <w:autoSpaceDE w:val="0"/>
        <w:autoSpaceDN w:val="0"/>
        <w:spacing w:before="60" w:after="240"/>
        <w:ind w:left="1134" w:hanging="425"/>
        <w:jc w:val="both"/>
      </w:pPr>
      <w:r w:rsidRPr="00F42421">
        <w:t>2.</w:t>
      </w:r>
      <w:r w:rsidRPr="00F42421">
        <w:tab/>
        <w:t>Розрахунковий центр зареєстрував в Системі дистанційного обслуговування клірингових рахунків "Інтернет-кліринг" відкриті ключі: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2693"/>
        <w:gridCol w:w="3402"/>
      </w:tblGrid>
      <w:tr w:rsidR="00005795" w:rsidRPr="00F42421" w14:paraId="23280ECB" w14:textId="77777777" w:rsidTr="00662DDD">
        <w:trPr>
          <w:trHeight w:val="609"/>
        </w:trPr>
        <w:tc>
          <w:tcPr>
            <w:tcW w:w="426" w:type="dxa"/>
          </w:tcPr>
          <w:p w14:paraId="79F048E3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№</w:t>
            </w:r>
          </w:p>
        </w:tc>
        <w:tc>
          <w:tcPr>
            <w:tcW w:w="3402" w:type="dxa"/>
          </w:tcPr>
          <w:p w14:paraId="12291FB5" w14:textId="40591D98" w:rsidR="00005795" w:rsidRPr="00F42421" w:rsidRDefault="00005795">
            <w:pPr>
              <w:jc w:val="both"/>
              <w:rPr>
                <w:i/>
                <w:sz w:val="20"/>
                <w:szCs w:val="20"/>
              </w:rPr>
            </w:pPr>
            <w:r w:rsidRPr="00F42421">
              <w:rPr>
                <w:i/>
                <w:sz w:val="20"/>
                <w:szCs w:val="20"/>
              </w:rPr>
              <w:t xml:space="preserve">Заповнюється </w:t>
            </w:r>
            <w:r w:rsidR="00286AA1">
              <w:rPr>
                <w:i/>
                <w:sz w:val="20"/>
                <w:szCs w:val="20"/>
              </w:rPr>
              <w:t>Учасником клірингу</w:t>
            </w:r>
            <w:r w:rsidRPr="00F42421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2"/>
          </w:tcPr>
          <w:p w14:paraId="4EB22451" w14:textId="77777777" w:rsidR="00005795" w:rsidRPr="00F42421" w:rsidRDefault="00005795">
            <w:pPr>
              <w:pStyle w:val="17"/>
              <w:rPr>
                <w:i/>
              </w:rPr>
            </w:pPr>
            <w:r w:rsidRPr="00F42421">
              <w:rPr>
                <w:rFonts w:ascii="Times New Roman" w:hAnsi="Times New Roman" w:cs="Times New Roman"/>
                <w:i/>
              </w:rPr>
              <w:t>Заповнюється працівником підрозділу інформаційної безпеки Розрахункового центру:</w:t>
            </w:r>
          </w:p>
        </w:tc>
      </w:tr>
      <w:tr w:rsidR="00005795" w:rsidRPr="00F42421" w14:paraId="4F99C6B0" w14:textId="77777777">
        <w:tc>
          <w:tcPr>
            <w:tcW w:w="426" w:type="dxa"/>
          </w:tcPr>
          <w:p w14:paraId="52CC53A4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03B1A8E0" w14:textId="3CF8D713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 xml:space="preserve">Прізвище, ім’я, </w:t>
            </w:r>
            <w:r w:rsidR="00191EEB">
              <w:rPr>
                <w:sz w:val="20"/>
                <w:szCs w:val="20"/>
              </w:rPr>
              <w:t xml:space="preserve">за наявності </w:t>
            </w:r>
            <w:r w:rsidRPr="00F42421">
              <w:rPr>
                <w:sz w:val="20"/>
                <w:szCs w:val="20"/>
              </w:rPr>
              <w:t xml:space="preserve">по батькові </w:t>
            </w:r>
          </w:p>
          <w:p w14:paraId="51A85B3C" w14:textId="35D121AB" w:rsidR="00005795" w:rsidRPr="00F42421" w:rsidRDefault="00F164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Розпорядника клірингового рахунку</w:t>
            </w:r>
            <w:r w:rsidR="00005795" w:rsidRPr="00F42421">
              <w:rPr>
                <w:sz w:val="20"/>
                <w:szCs w:val="20"/>
              </w:rPr>
              <w:t xml:space="preserve">: </w:t>
            </w:r>
          </w:p>
          <w:p w14:paraId="42C10009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_______________________________</w:t>
            </w:r>
          </w:p>
        </w:tc>
        <w:tc>
          <w:tcPr>
            <w:tcW w:w="2693" w:type="dxa"/>
          </w:tcPr>
          <w:p w14:paraId="012B410D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 xml:space="preserve">Серійний номер сертифіката </w:t>
            </w:r>
          </w:p>
          <w:p w14:paraId="736B32C9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  <w:p w14:paraId="72884985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________________________</w:t>
            </w:r>
          </w:p>
        </w:tc>
        <w:tc>
          <w:tcPr>
            <w:tcW w:w="3402" w:type="dxa"/>
          </w:tcPr>
          <w:p w14:paraId="71796C79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 xml:space="preserve">Прізвище, ініціали, підпис </w:t>
            </w:r>
          </w:p>
          <w:p w14:paraId="5A435338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  <w:p w14:paraId="63DC6F85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_______________________________</w:t>
            </w:r>
          </w:p>
          <w:p w14:paraId="1AAF3BE7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</w:tr>
      <w:tr w:rsidR="00005795" w:rsidRPr="00F42421" w:rsidDel="006F0687" w14:paraId="0D0AEE38" w14:textId="77777777">
        <w:tc>
          <w:tcPr>
            <w:tcW w:w="426" w:type="dxa"/>
          </w:tcPr>
          <w:p w14:paraId="59682980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0C0CEBFE" w14:textId="3305619B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 xml:space="preserve">Найменування </w:t>
            </w:r>
            <w:r w:rsidR="00286AA1">
              <w:rPr>
                <w:sz w:val="20"/>
                <w:szCs w:val="20"/>
              </w:rPr>
              <w:t>Учасника клірингу</w:t>
            </w:r>
            <w:r w:rsidRPr="00F42421">
              <w:rPr>
                <w:sz w:val="20"/>
                <w:szCs w:val="20"/>
              </w:rPr>
              <w:t>:</w:t>
            </w:r>
          </w:p>
          <w:p w14:paraId="66C6369A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  <w:p w14:paraId="5D29AF26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_______________________________</w:t>
            </w:r>
          </w:p>
          <w:p w14:paraId="233132A7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170EF16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 xml:space="preserve">Серійний номер сертифіката </w:t>
            </w:r>
          </w:p>
          <w:p w14:paraId="5490DE3B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  <w:p w14:paraId="54AA62F6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_______________________</w:t>
            </w:r>
          </w:p>
        </w:tc>
        <w:tc>
          <w:tcPr>
            <w:tcW w:w="3402" w:type="dxa"/>
          </w:tcPr>
          <w:p w14:paraId="27A355EE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 xml:space="preserve">Прізвище, ініціали, підпис </w:t>
            </w:r>
          </w:p>
          <w:p w14:paraId="402447C7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  <w:p w14:paraId="4AE27F99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_______________________________</w:t>
            </w:r>
          </w:p>
          <w:p w14:paraId="6E45F668" w14:textId="77777777" w:rsidR="00005795" w:rsidRPr="00F42421" w:rsidDel="006F0687" w:rsidRDefault="00005795">
            <w:pPr>
              <w:jc w:val="both"/>
              <w:rPr>
                <w:sz w:val="20"/>
                <w:szCs w:val="20"/>
              </w:rPr>
            </w:pPr>
          </w:p>
        </w:tc>
      </w:tr>
    </w:tbl>
    <w:p w14:paraId="77618653" w14:textId="77777777" w:rsidR="00005795" w:rsidRPr="00F42421" w:rsidRDefault="00005795" w:rsidP="00005795">
      <w:pPr>
        <w:pStyle w:val="a9"/>
        <w:widowControl w:val="0"/>
        <w:autoSpaceDE w:val="0"/>
        <w:autoSpaceDN w:val="0"/>
        <w:spacing w:before="60"/>
        <w:ind w:left="0"/>
      </w:pPr>
    </w:p>
    <w:p w14:paraId="736B0FE4" w14:textId="77777777" w:rsidR="00005795" w:rsidRPr="00F42421" w:rsidRDefault="00005795" w:rsidP="00005795">
      <w:pPr>
        <w:widowControl w:val="0"/>
        <w:autoSpaceDE w:val="0"/>
        <w:autoSpaceDN w:val="0"/>
        <w:spacing w:before="60"/>
        <w:ind w:left="567"/>
        <w:jc w:val="right"/>
        <w:rPr>
          <w:sz w:val="20"/>
          <w:szCs w:val="20"/>
        </w:rPr>
      </w:pPr>
    </w:p>
    <w:p w14:paraId="6D4D93D6" w14:textId="77777777" w:rsidR="00005795" w:rsidRPr="00F42421" w:rsidRDefault="00005795" w:rsidP="00005795">
      <w:pPr>
        <w:widowControl w:val="0"/>
        <w:autoSpaceDE w:val="0"/>
        <w:autoSpaceDN w:val="0"/>
        <w:spacing w:before="60"/>
        <w:ind w:left="567"/>
        <w:jc w:val="right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005795" w:rsidRPr="00F42421" w14:paraId="3FDF5873" w14:textId="77777777">
        <w:tc>
          <w:tcPr>
            <w:tcW w:w="5070" w:type="dxa"/>
          </w:tcPr>
          <w:p w14:paraId="542D7C3E" w14:textId="77777777" w:rsidR="00005795" w:rsidRPr="00F42421" w:rsidRDefault="00005795">
            <w:pPr>
              <w:jc w:val="center"/>
              <w:rPr>
                <w:kern w:val="2"/>
              </w:rPr>
            </w:pPr>
            <w:r w:rsidRPr="00F42421">
              <w:t>ПАТ "Розрахунковий центр"</w:t>
            </w:r>
          </w:p>
          <w:p w14:paraId="700427F8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  <w:p w14:paraId="6A7E3FF0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______________________ _____________________</w:t>
            </w:r>
          </w:p>
          <w:p w14:paraId="0867DB4B" w14:textId="77777777" w:rsidR="00005795" w:rsidRPr="00F42421" w:rsidRDefault="00005795">
            <w:pPr>
              <w:jc w:val="both"/>
              <w:rPr>
                <w:sz w:val="16"/>
                <w:szCs w:val="16"/>
              </w:rPr>
            </w:pPr>
            <w:r w:rsidRPr="00F42421">
              <w:rPr>
                <w:sz w:val="16"/>
                <w:szCs w:val="16"/>
              </w:rPr>
              <w:t xml:space="preserve">                     (підпис)                            (прізвище, ініціали)</w:t>
            </w:r>
          </w:p>
          <w:p w14:paraId="13547E73" w14:textId="77777777" w:rsidR="00005795" w:rsidRPr="00F42421" w:rsidRDefault="00005795">
            <w:pPr>
              <w:jc w:val="both"/>
              <w:rPr>
                <w:kern w:val="2"/>
                <w:sz w:val="20"/>
                <w:szCs w:val="20"/>
              </w:rPr>
            </w:pPr>
            <w:r w:rsidRPr="00F424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7" w:type="dxa"/>
          </w:tcPr>
          <w:p w14:paraId="2B83D014" w14:textId="707E51E5" w:rsidR="00005795" w:rsidRPr="00F42421" w:rsidRDefault="00286AA1">
            <w:pPr>
              <w:jc w:val="center"/>
              <w:rPr>
                <w:kern w:val="2"/>
              </w:rPr>
            </w:pPr>
            <w:r>
              <w:t>Учасник клірингу</w:t>
            </w:r>
          </w:p>
          <w:p w14:paraId="7AD261FC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</w:p>
          <w:p w14:paraId="7405EEC3" w14:textId="77777777" w:rsidR="00005795" w:rsidRPr="00F42421" w:rsidRDefault="00005795">
            <w:pPr>
              <w:jc w:val="both"/>
              <w:rPr>
                <w:sz w:val="20"/>
                <w:szCs w:val="20"/>
              </w:rPr>
            </w:pPr>
            <w:r w:rsidRPr="00F42421">
              <w:rPr>
                <w:sz w:val="20"/>
                <w:szCs w:val="20"/>
              </w:rPr>
              <w:t>___________________ ____________________</w:t>
            </w:r>
          </w:p>
          <w:p w14:paraId="22A5B689" w14:textId="77777777" w:rsidR="00005795" w:rsidRPr="00F42421" w:rsidRDefault="00005795">
            <w:pPr>
              <w:jc w:val="both"/>
              <w:rPr>
                <w:sz w:val="16"/>
                <w:szCs w:val="16"/>
              </w:rPr>
            </w:pPr>
            <w:r w:rsidRPr="00F42421">
              <w:rPr>
                <w:sz w:val="16"/>
                <w:szCs w:val="16"/>
              </w:rPr>
              <w:t xml:space="preserve">                  (підпис)                      (прізвище, ініціали)</w:t>
            </w:r>
          </w:p>
          <w:p w14:paraId="4A587DCF" w14:textId="77777777" w:rsidR="00005795" w:rsidRPr="00F42421" w:rsidRDefault="00005795">
            <w:pPr>
              <w:jc w:val="both"/>
              <w:rPr>
                <w:kern w:val="2"/>
                <w:sz w:val="20"/>
                <w:szCs w:val="20"/>
              </w:rPr>
            </w:pPr>
            <w:r w:rsidRPr="00F42421">
              <w:rPr>
                <w:sz w:val="16"/>
                <w:szCs w:val="16"/>
              </w:rPr>
              <w:t xml:space="preserve"> </w:t>
            </w:r>
          </w:p>
        </w:tc>
      </w:tr>
    </w:tbl>
    <w:p w14:paraId="7650FCFB" w14:textId="77777777" w:rsidR="00005795" w:rsidRPr="00F42421" w:rsidRDefault="00005795" w:rsidP="00005795">
      <w:pPr>
        <w:rPr>
          <w:szCs w:val="20"/>
        </w:rPr>
      </w:pPr>
    </w:p>
    <w:p w14:paraId="1C0614C8" w14:textId="77777777" w:rsidR="00005795" w:rsidRPr="00F42421" w:rsidRDefault="00005795" w:rsidP="00005795">
      <w:pPr>
        <w:pStyle w:val="af"/>
        <w:jc w:val="right"/>
        <w:rPr>
          <w:sz w:val="20"/>
          <w:szCs w:val="20"/>
          <w:lang w:val="uk-UA"/>
        </w:rPr>
      </w:pPr>
    </w:p>
    <w:p w14:paraId="30581034" w14:textId="77777777" w:rsidR="00005795" w:rsidRPr="00F42421" w:rsidRDefault="00005795" w:rsidP="00005795">
      <w:pPr>
        <w:pStyle w:val="af"/>
        <w:jc w:val="right"/>
        <w:rPr>
          <w:sz w:val="20"/>
          <w:szCs w:val="20"/>
          <w:lang w:val="uk-UA"/>
        </w:rPr>
      </w:pPr>
    </w:p>
    <w:p w14:paraId="3D7262AC" w14:textId="77777777" w:rsidR="00005795" w:rsidRPr="00F42421" w:rsidRDefault="00005795" w:rsidP="00005795">
      <w:pPr>
        <w:pStyle w:val="af"/>
        <w:jc w:val="right"/>
        <w:rPr>
          <w:sz w:val="20"/>
          <w:szCs w:val="20"/>
          <w:lang w:val="uk-UA"/>
        </w:rPr>
      </w:pPr>
    </w:p>
    <w:p w14:paraId="53E51A63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0"/>
          <w:szCs w:val="20"/>
        </w:rPr>
      </w:pPr>
      <w:r w:rsidRPr="00F42421">
        <w:rPr>
          <w:sz w:val="20"/>
          <w:szCs w:val="20"/>
        </w:rPr>
        <w:t>Продовження на звороті</w:t>
      </w:r>
    </w:p>
    <w:p w14:paraId="17321871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0"/>
          <w:szCs w:val="20"/>
        </w:rPr>
      </w:pPr>
      <w:r w:rsidRPr="00F42421">
        <w:rPr>
          <w:sz w:val="20"/>
          <w:szCs w:val="20"/>
        </w:rPr>
        <w:br w:type="page"/>
      </w:r>
    </w:p>
    <w:p w14:paraId="77E074AC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0"/>
          <w:szCs w:val="20"/>
        </w:rPr>
      </w:pPr>
    </w:p>
    <w:p w14:paraId="78E8F194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0"/>
          <w:szCs w:val="20"/>
        </w:rPr>
      </w:pPr>
      <w:r w:rsidRPr="00F42421">
        <w:rPr>
          <w:sz w:val="20"/>
          <w:szCs w:val="20"/>
        </w:rPr>
        <w:t>Заповнюється працівниками  Розрахункового центру</w:t>
      </w:r>
    </w:p>
    <w:p w14:paraId="1B88A7CA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0"/>
          <w:szCs w:val="20"/>
        </w:rPr>
      </w:pPr>
    </w:p>
    <w:p w14:paraId="6499AEF2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1"/>
          <w:szCs w:val="21"/>
        </w:rPr>
      </w:pPr>
    </w:p>
    <w:p w14:paraId="76D96D73" w14:textId="77777777" w:rsidR="00005795" w:rsidRPr="00F42421" w:rsidRDefault="00005795" w:rsidP="00005795">
      <w:pPr>
        <w:spacing w:line="240" w:lineRule="atLeast"/>
        <w:ind w:firstLine="720"/>
        <w:jc w:val="right"/>
        <w:rPr>
          <w:sz w:val="21"/>
          <w:szCs w:val="21"/>
        </w:rPr>
      </w:pPr>
    </w:p>
    <w:p w14:paraId="0E48D86E" w14:textId="77777777" w:rsidR="00005795" w:rsidRPr="00F42421" w:rsidRDefault="00005795" w:rsidP="00005795">
      <w:pPr>
        <w:ind w:left="1134" w:hanging="425"/>
      </w:pPr>
      <w:r>
        <w:t>Клірингова палата</w:t>
      </w:r>
    </w:p>
    <w:p w14:paraId="1BA3ACFC" w14:textId="77777777" w:rsidR="00005795" w:rsidRPr="00F42421" w:rsidRDefault="00005795" w:rsidP="00005795">
      <w:pPr>
        <w:ind w:left="1134" w:hanging="425"/>
      </w:pPr>
    </w:p>
    <w:p w14:paraId="712FFBC9" w14:textId="77777777" w:rsidR="00005795" w:rsidRPr="00F42421" w:rsidRDefault="00005795" w:rsidP="00005795">
      <w:pPr>
        <w:ind w:left="1134" w:hanging="425"/>
      </w:pPr>
    </w:p>
    <w:p w14:paraId="58DB4FB8" w14:textId="77777777" w:rsidR="00005795" w:rsidRPr="00F42421" w:rsidRDefault="00005795" w:rsidP="00005795">
      <w:pPr>
        <w:ind w:left="1134" w:hanging="425"/>
      </w:pPr>
      <w:r w:rsidRPr="00F42421">
        <w:t>_______________________________________________________________________</w:t>
      </w:r>
    </w:p>
    <w:p w14:paraId="708E2FDD" w14:textId="77777777" w:rsidR="00005795" w:rsidRPr="00F42421" w:rsidRDefault="00005795" w:rsidP="00005795">
      <w:pPr>
        <w:ind w:left="1134" w:hanging="425"/>
        <w:rPr>
          <w:rStyle w:val="aff6"/>
          <w:b w:val="0"/>
          <w:bCs w:val="0"/>
          <w:i/>
          <w:color w:val="000000"/>
          <w:shd w:val="clear" w:color="auto" w:fill="FFFFFF"/>
        </w:rPr>
      </w:pPr>
      <w:r w:rsidRPr="00F42421">
        <w:rPr>
          <w:rStyle w:val="aff6"/>
          <w:i/>
          <w:color w:val="000000"/>
          <w:shd w:val="clear" w:color="auto" w:fill="FFFFFF"/>
        </w:rPr>
        <w:t>(вхідний номер, дата прийому, прізвище, ініціали та підпис)</w:t>
      </w:r>
    </w:p>
    <w:p w14:paraId="19CF3250" w14:textId="77777777" w:rsidR="00005795" w:rsidRPr="00F42421" w:rsidRDefault="00005795" w:rsidP="00005795">
      <w:pPr>
        <w:suppressAutoHyphens w:val="0"/>
        <w:rPr>
          <w:sz w:val="20"/>
          <w:szCs w:val="20"/>
        </w:rPr>
      </w:pPr>
      <w:r w:rsidRPr="00F42421">
        <w:rPr>
          <w:sz w:val="20"/>
          <w:szCs w:val="20"/>
        </w:rPr>
        <w:br w:type="page"/>
      </w:r>
    </w:p>
    <w:bookmarkEnd w:id="0"/>
    <w:bookmarkEnd w:id="1"/>
    <w:p w14:paraId="12344C39" w14:textId="0B7FC31B" w:rsidR="00005795" w:rsidRPr="00F42421" w:rsidRDefault="00005795" w:rsidP="00662DDD">
      <w:pPr>
        <w:jc w:val="both"/>
      </w:pPr>
    </w:p>
    <w:p w14:paraId="3CC9F8CF" w14:textId="3E45403A" w:rsidR="00005795" w:rsidRPr="00F42421" w:rsidRDefault="00005795" w:rsidP="00005795">
      <w:pPr>
        <w:pStyle w:val="af"/>
        <w:jc w:val="right"/>
        <w:rPr>
          <w:lang w:val="uk-UA"/>
        </w:rPr>
      </w:pPr>
      <w:r w:rsidRPr="2E4A11F8">
        <w:rPr>
          <w:lang w:val="uk-UA"/>
        </w:rPr>
        <w:t>Додаток 5</w:t>
      </w:r>
    </w:p>
    <w:p w14:paraId="2B5AFD8F" w14:textId="77777777" w:rsidR="00005795" w:rsidRPr="00F42421" w:rsidRDefault="00005795" w:rsidP="00005795">
      <w:pPr>
        <w:widowControl w:val="0"/>
        <w:numPr>
          <w:ilvl w:val="0"/>
          <w:numId w:val="1"/>
        </w:numPr>
        <w:autoSpaceDE w:val="0"/>
        <w:autoSpaceDN w:val="0"/>
        <w:jc w:val="right"/>
      </w:pPr>
    </w:p>
    <w:p w14:paraId="5CBE210D" w14:textId="77777777" w:rsidR="00005795" w:rsidRPr="00F42421" w:rsidRDefault="00005795" w:rsidP="00005795">
      <w:pPr>
        <w:ind w:firstLine="567"/>
        <w:jc w:val="center"/>
        <w:rPr>
          <w:b/>
        </w:rPr>
      </w:pPr>
      <w:r w:rsidRPr="00F42421">
        <w:rPr>
          <w:b/>
        </w:rPr>
        <w:t>Вимоги</w:t>
      </w:r>
    </w:p>
    <w:p w14:paraId="0506E238" w14:textId="32E3228A" w:rsidR="00005795" w:rsidRPr="00F42421" w:rsidRDefault="00005795" w:rsidP="00005795">
      <w:pPr>
        <w:ind w:firstLine="567"/>
        <w:jc w:val="center"/>
        <w:rPr>
          <w:b/>
        </w:rPr>
      </w:pPr>
      <w:r w:rsidRPr="00F42421">
        <w:rPr>
          <w:b/>
        </w:rPr>
        <w:t xml:space="preserve">до програмно-технічного забезпечення </w:t>
      </w:r>
      <w:r w:rsidR="00286AA1">
        <w:rPr>
          <w:b/>
        </w:rPr>
        <w:t>учасників клірингу</w:t>
      </w:r>
      <w:r w:rsidRPr="00F42421">
        <w:rPr>
          <w:b/>
        </w:rPr>
        <w:t>, що підключаються до Системи</w:t>
      </w:r>
      <w:r w:rsidRPr="00F42421">
        <w:t xml:space="preserve"> </w:t>
      </w:r>
      <w:r w:rsidRPr="00F42421">
        <w:rPr>
          <w:b/>
        </w:rPr>
        <w:t>дистанційного обслуговування клірингових рахунків</w:t>
      </w:r>
      <w:r w:rsidRPr="00F42421">
        <w:t xml:space="preserve"> </w:t>
      </w:r>
      <w:r w:rsidRPr="00F42421">
        <w:rPr>
          <w:b/>
        </w:rPr>
        <w:t xml:space="preserve">"Інтернет-кліринг" ПАТ "Розрахунковий </w:t>
      </w:r>
      <w:r w:rsidR="00E47A64">
        <w:rPr>
          <w:b/>
        </w:rPr>
        <w:t>ц</w:t>
      </w:r>
      <w:r w:rsidRPr="00F42421">
        <w:rPr>
          <w:b/>
        </w:rPr>
        <w:t>ентр"</w:t>
      </w:r>
    </w:p>
    <w:p w14:paraId="7421206F" w14:textId="77777777" w:rsidR="00005795" w:rsidRPr="00F42421" w:rsidRDefault="00005795" w:rsidP="00005795">
      <w:pPr>
        <w:ind w:right="84"/>
        <w:jc w:val="center"/>
      </w:pPr>
    </w:p>
    <w:p w14:paraId="35E634F7" w14:textId="77777777" w:rsidR="00005795" w:rsidRPr="00F42421" w:rsidRDefault="00005795" w:rsidP="00005795">
      <w:pPr>
        <w:ind w:right="84"/>
        <w:jc w:val="center"/>
      </w:pPr>
    </w:p>
    <w:p w14:paraId="5B8ABE45" w14:textId="71784F09" w:rsidR="00005795" w:rsidRPr="00F42421" w:rsidRDefault="00005795" w:rsidP="00005795">
      <w:pPr>
        <w:pStyle w:val="18"/>
        <w:numPr>
          <w:ilvl w:val="0"/>
          <w:numId w:val="27"/>
        </w:numPr>
        <w:jc w:val="center"/>
        <w:rPr>
          <w:b/>
          <w:sz w:val="24"/>
          <w:szCs w:val="24"/>
          <w:lang w:val="uk-UA"/>
        </w:rPr>
      </w:pPr>
      <w:r w:rsidRPr="00F42421">
        <w:rPr>
          <w:b/>
          <w:sz w:val="24"/>
          <w:szCs w:val="24"/>
          <w:lang w:val="uk-UA"/>
        </w:rPr>
        <w:t xml:space="preserve">Вимоги до технічного забезпечення </w:t>
      </w:r>
      <w:r w:rsidR="00286AA1">
        <w:rPr>
          <w:b/>
          <w:sz w:val="24"/>
          <w:szCs w:val="24"/>
          <w:lang w:val="uk-UA"/>
        </w:rPr>
        <w:t>учасників клірингу</w:t>
      </w:r>
      <w:r w:rsidRPr="00F42421">
        <w:rPr>
          <w:b/>
          <w:sz w:val="24"/>
          <w:szCs w:val="24"/>
          <w:lang w:val="uk-UA"/>
        </w:rPr>
        <w:t xml:space="preserve">, що підключаються до Системи дистанційного обслуговування клірингових рахунків </w:t>
      </w:r>
    </w:p>
    <w:p w14:paraId="74B25566" w14:textId="77777777" w:rsidR="00005795" w:rsidRPr="00F42421" w:rsidRDefault="00005795" w:rsidP="00005795">
      <w:pPr>
        <w:pStyle w:val="18"/>
        <w:ind w:left="927"/>
        <w:jc w:val="center"/>
        <w:rPr>
          <w:b/>
          <w:sz w:val="24"/>
          <w:szCs w:val="24"/>
          <w:lang w:val="uk-UA"/>
        </w:rPr>
      </w:pPr>
      <w:r w:rsidRPr="00F42421">
        <w:rPr>
          <w:b/>
          <w:sz w:val="24"/>
          <w:szCs w:val="24"/>
          <w:lang w:val="uk-UA"/>
        </w:rPr>
        <w:t>"Інтернет- кліринг " ПАТ "Розрахунковий центр"</w:t>
      </w:r>
    </w:p>
    <w:p w14:paraId="78831F50" w14:textId="6E063F56" w:rsidR="00005795" w:rsidRPr="00F42421" w:rsidRDefault="00005795" w:rsidP="00005795">
      <w:pPr>
        <w:pStyle w:val="18"/>
        <w:ind w:firstLine="567"/>
        <w:jc w:val="both"/>
        <w:rPr>
          <w:sz w:val="24"/>
          <w:szCs w:val="24"/>
          <w:lang w:val="uk-UA"/>
        </w:rPr>
      </w:pPr>
      <w:r w:rsidRPr="00F42421">
        <w:rPr>
          <w:sz w:val="24"/>
          <w:szCs w:val="24"/>
          <w:lang w:val="uk-UA"/>
        </w:rPr>
        <w:t>Підключення до Системи дистанційного обслуговування клірингових рахунків</w:t>
      </w:r>
      <w:r w:rsidRPr="00F42421">
        <w:rPr>
          <w:lang w:val="uk-UA"/>
        </w:rPr>
        <w:t xml:space="preserve"> </w:t>
      </w:r>
      <w:r w:rsidRPr="00F42421">
        <w:rPr>
          <w:sz w:val="24"/>
          <w:szCs w:val="24"/>
          <w:lang w:val="uk-UA"/>
        </w:rPr>
        <w:t xml:space="preserve">"Інтернет-кліринг" ПАТ "Розрахунковий </w:t>
      </w:r>
      <w:r w:rsidR="00E47A64">
        <w:rPr>
          <w:sz w:val="24"/>
          <w:szCs w:val="24"/>
          <w:lang w:val="uk-UA"/>
        </w:rPr>
        <w:t>ц</w:t>
      </w:r>
      <w:r w:rsidRPr="00F42421">
        <w:rPr>
          <w:sz w:val="24"/>
          <w:szCs w:val="24"/>
          <w:lang w:val="uk-UA"/>
        </w:rPr>
        <w:t xml:space="preserve">ентр" (далі - Система "Інтернет-кліринг") передбачає наступні вимоги до технічного забезпечення </w:t>
      </w:r>
      <w:r w:rsidR="006A068A">
        <w:rPr>
          <w:sz w:val="24"/>
          <w:szCs w:val="24"/>
          <w:lang w:val="uk-UA"/>
        </w:rPr>
        <w:t>учасників клірингу</w:t>
      </w:r>
      <w:r w:rsidRPr="00F42421">
        <w:rPr>
          <w:sz w:val="24"/>
          <w:szCs w:val="24"/>
          <w:lang w:val="uk-UA"/>
        </w:rPr>
        <w:t>:</w:t>
      </w:r>
    </w:p>
    <w:p w14:paraId="59554A9B" w14:textId="77777777" w:rsidR="00005795" w:rsidRPr="00F42421" w:rsidRDefault="00005795" w:rsidP="00005795">
      <w:pPr>
        <w:pStyle w:val="18"/>
        <w:numPr>
          <w:ilvl w:val="0"/>
          <w:numId w:val="28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  <w:lang w:val="uk-UA"/>
        </w:rPr>
      </w:pPr>
      <w:r w:rsidRPr="00F42421">
        <w:rPr>
          <w:sz w:val="24"/>
          <w:szCs w:val="24"/>
          <w:lang w:val="uk-UA"/>
        </w:rPr>
        <w:t>наявність персонального комп’ютера, що має порт USB 2.0;</w:t>
      </w:r>
    </w:p>
    <w:p w14:paraId="381BF09B" w14:textId="5E043E5D" w:rsidR="00005795" w:rsidRPr="00F42421" w:rsidRDefault="00005795" w:rsidP="00005795">
      <w:pPr>
        <w:pStyle w:val="18"/>
        <w:numPr>
          <w:ilvl w:val="0"/>
          <w:numId w:val="28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  <w:lang w:val="uk-UA"/>
        </w:rPr>
      </w:pPr>
      <w:r w:rsidRPr="00F42421">
        <w:rPr>
          <w:sz w:val="24"/>
          <w:szCs w:val="24"/>
          <w:lang w:val="uk-UA"/>
        </w:rPr>
        <w:t>наявність швидкісного Internet-каналу</w:t>
      </w:r>
      <w:r w:rsidR="005A523B">
        <w:rPr>
          <w:sz w:val="24"/>
          <w:szCs w:val="24"/>
          <w:lang w:val="uk-UA"/>
        </w:rPr>
        <w:t xml:space="preserve"> </w:t>
      </w:r>
      <w:r w:rsidRPr="00F42421">
        <w:rPr>
          <w:sz w:val="24"/>
          <w:szCs w:val="24"/>
          <w:lang w:val="uk-UA"/>
        </w:rPr>
        <w:t>(не менше ніж 256 кб/с). Безпосереднє (без використання проксі сервера) підключення до мережі Інтернет;</w:t>
      </w:r>
    </w:p>
    <w:p w14:paraId="22EA2B0C" w14:textId="77777777" w:rsidR="00005795" w:rsidRPr="00434CAD" w:rsidRDefault="00005795" w:rsidP="00005795">
      <w:pPr>
        <w:pStyle w:val="18"/>
        <w:numPr>
          <w:ilvl w:val="0"/>
          <w:numId w:val="28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  <w:lang w:val="uk-UA"/>
        </w:rPr>
      </w:pPr>
      <w:r w:rsidRPr="00434CAD">
        <w:rPr>
          <w:sz w:val="24"/>
          <w:szCs w:val="24"/>
          <w:lang w:val="uk-UA"/>
        </w:rPr>
        <w:t>забезпечити можливість з’єднання IPsec VPN та SSL VPN з хостом pn.settlement.com.ua</w:t>
      </w:r>
      <w:r>
        <w:rPr>
          <w:sz w:val="24"/>
          <w:szCs w:val="24"/>
          <w:lang w:val="uk-UA"/>
        </w:rPr>
        <w:t xml:space="preserve"> використовуючи наступні протоколи/порти:</w:t>
      </w:r>
    </w:p>
    <w:p w14:paraId="0C8242CE" w14:textId="77777777" w:rsidR="00005795" w:rsidRPr="00434CAD" w:rsidRDefault="00005795" w:rsidP="00005795">
      <w:pPr>
        <w:pStyle w:val="18"/>
        <w:numPr>
          <w:ilvl w:val="0"/>
          <w:numId w:val="50"/>
        </w:numPr>
        <w:jc w:val="both"/>
        <w:rPr>
          <w:sz w:val="24"/>
          <w:szCs w:val="24"/>
          <w:lang w:val="uk-UA"/>
        </w:rPr>
      </w:pPr>
      <w:r w:rsidRPr="00434CAD">
        <w:rPr>
          <w:sz w:val="24"/>
          <w:szCs w:val="24"/>
          <w:lang w:val="uk-UA"/>
        </w:rPr>
        <w:t>UDP/IKE 500, ESP (IP 50), NAT-T 4500</w:t>
      </w:r>
      <w:r>
        <w:rPr>
          <w:sz w:val="24"/>
          <w:szCs w:val="24"/>
          <w:lang w:val="uk-UA"/>
        </w:rPr>
        <w:t>;</w:t>
      </w:r>
    </w:p>
    <w:p w14:paraId="7C498B56" w14:textId="77777777" w:rsidR="00005795" w:rsidRPr="00434CAD" w:rsidRDefault="00005795" w:rsidP="00005795">
      <w:pPr>
        <w:pStyle w:val="18"/>
        <w:numPr>
          <w:ilvl w:val="0"/>
          <w:numId w:val="50"/>
        </w:numPr>
        <w:jc w:val="both"/>
        <w:rPr>
          <w:sz w:val="24"/>
          <w:szCs w:val="24"/>
          <w:lang w:val="uk-UA"/>
        </w:rPr>
      </w:pPr>
      <w:r w:rsidRPr="00434CAD">
        <w:rPr>
          <w:sz w:val="24"/>
          <w:szCs w:val="24"/>
          <w:lang w:val="uk-UA"/>
        </w:rPr>
        <w:t>TCP/443, TCP/10443</w:t>
      </w:r>
      <w:r>
        <w:rPr>
          <w:sz w:val="24"/>
          <w:szCs w:val="24"/>
          <w:lang w:val="uk-UA"/>
        </w:rPr>
        <w:t>.</w:t>
      </w:r>
    </w:p>
    <w:p w14:paraId="2C734C6B" w14:textId="48B0B70B" w:rsidR="00005795" w:rsidRPr="00434CAD" w:rsidRDefault="00005795" w:rsidP="00005795">
      <w:pPr>
        <w:pStyle w:val="18"/>
        <w:numPr>
          <w:ilvl w:val="0"/>
          <w:numId w:val="28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  <w:lang w:val="uk-UA"/>
        </w:rPr>
      </w:pPr>
      <w:r w:rsidRPr="00F42421">
        <w:rPr>
          <w:sz w:val="24"/>
          <w:szCs w:val="24"/>
          <w:lang w:val="uk-UA"/>
        </w:rPr>
        <w:t xml:space="preserve">забезпечити на стороні </w:t>
      </w:r>
      <w:r w:rsidR="00FA6003">
        <w:rPr>
          <w:sz w:val="24"/>
          <w:szCs w:val="24"/>
          <w:lang w:val="uk-UA"/>
        </w:rPr>
        <w:t xml:space="preserve"> </w:t>
      </w:r>
      <w:r w:rsidR="00BB709B">
        <w:rPr>
          <w:sz w:val="24"/>
          <w:szCs w:val="24"/>
          <w:lang w:val="uk-UA"/>
        </w:rPr>
        <w:t xml:space="preserve">учасника клірингу </w:t>
      </w:r>
      <w:r w:rsidRPr="00F42421">
        <w:rPr>
          <w:sz w:val="24"/>
          <w:szCs w:val="24"/>
          <w:lang w:val="uk-UA"/>
        </w:rPr>
        <w:t>проходження пакетів</w:t>
      </w:r>
      <w:r w:rsidRPr="00434CAD">
        <w:rPr>
          <w:sz w:val="24"/>
          <w:szCs w:val="24"/>
          <w:lang w:val="uk-UA"/>
        </w:rPr>
        <w:t xml:space="preserve"> на адресу </w:t>
      </w:r>
      <w:r>
        <w:rPr>
          <w:sz w:val="24"/>
          <w:szCs w:val="24"/>
          <w:lang w:val="uk-UA"/>
        </w:rPr>
        <w:t xml:space="preserve">iclearing.settlement.com.ua </w:t>
      </w:r>
      <w:r w:rsidRPr="00434CAD">
        <w:rPr>
          <w:sz w:val="24"/>
          <w:szCs w:val="24"/>
          <w:lang w:val="uk-UA"/>
        </w:rPr>
        <w:t xml:space="preserve">по протоколу </w:t>
      </w:r>
      <w:r>
        <w:rPr>
          <w:sz w:val="24"/>
          <w:szCs w:val="24"/>
          <w:lang w:val="en-US"/>
        </w:rPr>
        <w:t>TCP</w:t>
      </w:r>
      <w:r>
        <w:rPr>
          <w:sz w:val="24"/>
          <w:szCs w:val="24"/>
          <w:lang w:val="uk-UA"/>
        </w:rPr>
        <w:t>, порти</w:t>
      </w:r>
      <w:r w:rsidRPr="00434CAD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80</w:t>
      </w:r>
      <w:r w:rsidRPr="00434CAD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та </w:t>
      </w:r>
      <w:r w:rsidRPr="00434CAD">
        <w:rPr>
          <w:sz w:val="24"/>
          <w:szCs w:val="24"/>
        </w:rPr>
        <w:t>443</w:t>
      </w:r>
      <w:r>
        <w:rPr>
          <w:sz w:val="24"/>
          <w:szCs w:val="24"/>
          <w:lang w:val="uk-UA"/>
        </w:rPr>
        <w:t>.</w:t>
      </w:r>
    </w:p>
    <w:p w14:paraId="5E47672E" w14:textId="77777777" w:rsidR="00005795" w:rsidRPr="00F42421" w:rsidRDefault="00005795" w:rsidP="00005795">
      <w:pPr>
        <w:pStyle w:val="18"/>
        <w:ind w:firstLine="567"/>
        <w:jc w:val="center"/>
        <w:rPr>
          <w:b/>
          <w:sz w:val="24"/>
          <w:szCs w:val="24"/>
          <w:lang w:val="uk-UA"/>
        </w:rPr>
      </w:pPr>
    </w:p>
    <w:p w14:paraId="744E4665" w14:textId="3E6B06E6" w:rsidR="00005795" w:rsidRPr="00F42421" w:rsidRDefault="00005795" w:rsidP="00005795">
      <w:pPr>
        <w:pStyle w:val="18"/>
        <w:ind w:firstLine="567"/>
        <w:jc w:val="center"/>
        <w:rPr>
          <w:b/>
          <w:sz w:val="24"/>
          <w:szCs w:val="24"/>
          <w:lang w:val="uk-UA"/>
        </w:rPr>
      </w:pPr>
      <w:r w:rsidRPr="00F42421">
        <w:rPr>
          <w:b/>
          <w:sz w:val="24"/>
          <w:szCs w:val="24"/>
          <w:lang w:val="uk-UA"/>
        </w:rPr>
        <w:t xml:space="preserve">2. Вимоги до системного програмного забезпечення </w:t>
      </w:r>
      <w:r w:rsidR="004217E6">
        <w:rPr>
          <w:b/>
          <w:sz w:val="24"/>
          <w:szCs w:val="24"/>
          <w:lang w:val="uk-UA"/>
        </w:rPr>
        <w:t xml:space="preserve"> </w:t>
      </w:r>
      <w:r w:rsidR="00BB709B">
        <w:rPr>
          <w:b/>
          <w:sz w:val="24"/>
          <w:szCs w:val="24"/>
          <w:lang w:val="uk-UA"/>
        </w:rPr>
        <w:t>учасників клірингу</w:t>
      </w:r>
      <w:r w:rsidRPr="00F42421">
        <w:rPr>
          <w:b/>
          <w:sz w:val="24"/>
          <w:szCs w:val="24"/>
          <w:lang w:val="uk-UA"/>
        </w:rPr>
        <w:t>, що підключаються до Системи "Інтернет-кліринг"</w:t>
      </w:r>
    </w:p>
    <w:p w14:paraId="79EF861A" w14:textId="63B10BB2" w:rsidR="00005795" w:rsidRPr="00F42421" w:rsidRDefault="00005795" w:rsidP="00005795">
      <w:pPr>
        <w:pStyle w:val="18"/>
        <w:ind w:firstLine="567"/>
        <w:jc w:val="both"/>
        <w:rPr>
          <w:sz w:val="24"/>
          <w:szCs w:val="24"/>
          <w:lang w:val="uk-UA"/>
        </w:rPr>
      </w:pPr>
      <w:r w:rsidRPr="00F42421">
        <w:rPr>
          <w:sz w:val="24"/>
          <w:szCs w:val="24"/>
          <w:lang w:val="uk-UA"/>
        </w:rPr>
        <w:t>Підключення до Системи "Інтернет-кліринг"</w:t>
      </w:r>
      <w:r w:rsidR="004C486D">
        <w:rPr>
          <w:sz w:val="24"/>
          <w:szCs w:val="24"/>
          <w:lang w:val="uk-UA"/>
        </w:rPr>
        <w:t xml:space="preserve"> </w:t>
      </w:r>
      <w:r w:rsidRPr="00F42421">
        <w:rPr>
          <w:sz w:val="24"/>
          <w:szCs w:val="24"/>
          <w:lang w:val="uk-UA"/>
        </w:rPr>
        <w:t xml:space="preserve">передбачає наступні вимоги до системного програмного забезпечення </w:t>
      </w:r>
      <w:r w:rsidR="00BB709B">
        <w:rPr>
          <w:sz w:val="24"/>
          <w:szCs w:val="24"/>
          <w:lang w:val="uk-UA"/>
        </w:rPr>
        <w:t>учасника клірингу</w:t>
      </w:r>
      <w:r w:rsidRPr="00F42421">
        <w:rPr>
          <w:sz w:val="24"/>
          <w:szCs w:val="24"/>
          <w:lang w:val="uk-UA"/>
        </w:rPr>
        <w:t>:</w:t>
      </w:r>
    </w:p>
    <w:p w14:paraId="74F8858F" w14:textId="77777777" w:rsidR="00005795" w:rsidRPr="00F42421" w:rsidRDefault="00005795" w:rsidP="00005795">
      <w:pPr>
        <w:pStyle w:val="18"/>
        <w:numPr>
          <w:ilvl w:val="0"/>
          <w:numId w:val="28"/>
        </w:numPr>
        <w:shd w:val="clear" w:color="auto" w:fill="FFFFFF"/>
        <w:tabs>
          <w:tab w:val="clear" w:pos="360"/>
          <w:tab w:val="num" w:pos="0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F42421">
        <w:rPr>
          <w:sz w:val="24"/>
          <w:szCs w:val="24"/>
          <w:lang w:val="uk-UA"/>
        </w:rPr>
        <w:t xml:space="preserve">наявність ліцензійної версії однієї з операційних систем родини </w:t>
      </w:r>
      <w:r>
        <w:rPr>
          <w:sz w:val="24"/>
          <w:szCs w:val="24"/>
          <w:lang w:val="uk-UA"/>
        </w:rPr>
        <w:t>Windows, не нижче Windows 7</w:t>
      </w:r>
      <w:r w:rsidRPr="00F42421">
        <w:rPr>
          <w:sz w:val="24"/>
          <w:szCs w:val="24"/>
          <w:lang w:val="uk-UA"/>
        </w:rPr>
        <w:t>.</w:t>
      </w:r>
    </w:p>
    <w:p w14:paraId="7D28B15C" w14:textId="77777777" w:rsidR="00005795" w:rsidRDefault="00005795" w:rsidP="00005795">
      <w:r w:rsidRPr="00F42421">
        <w:rPr>
          <w:kern w:val="0"/>
          <w:lang w:eastAsia="ru-RU"/>
        </w:rPr>
        <w:t>Інтернет-баузер сумісний з операційною системою з підтримкою ActiveX: Microsoft Internet Explorer 8 і вище.</w:t>
      </w:r>
    </w:p>
    <w:p w14:paraId="1D2924B7" w14:textId="77777777" w:rsidR="00005795" w:rsidRDefault="00005795" w:rsidP="00005795">
      <w:pPr>
        <w:suppressAutoHyphens w:val="0"/>
      </w:pPr>
      <w:r>
        <w:br w:type="page"/>
      </w:r>
    </w:p>
    <w:tbl>
      <w:tblPr>
        <w:tblW w:w="8789" w:type="dxa"/>
        <w:tblLook w:val="01E0" w:firstRow="1" w:lastRow="1" w:firstColumn="1" w:lastColumn="1" w:noHBand="0" w:noVBand="0"/>
      </w:tblPr>
      <w:tblGrid>
        <w:gridCol w:w="4219"/>
        <w:gridCol w:w="4570"/>
      </w:tblGrid>
      <w:tr w:rsidR="00005795" w:rsidRPr="007D0AA0" w14:paraId="53FBB4D1" w14:textId="77777777" w:rsidTr="00662DDD">
        <w:tc>
          <w:tcPr>
            <w:tcW w:w="4219" w:type="dxa"/>
          </w:tcPr>
          <w:p w14:paraId="4E72318F" w14:textId="77777777" w:rsidR="00005795" w:rsidRPr="007D0AA0" w:rsidRDefault="00005795">
            <w:pPr>
              <w:tabs>
                <w:tab w:val="left" w:pos="709"/>
              </w:tabs>
              <w:rPr>
                <w:iCs/>
              </w:rPr>
            </w:pPr>
            <w:r w:rsidRPr="007D0AA0">
              <w:br w:type="page"/>
            </w:r>
            <w:r w:rsidRPr="007D0AA0">
              <w:br w:type="page"/>
            </w:r>
            <w:r w:rsidRPr="007D0AA0">
              <w:rPr>
                <w:iCs/>
              </w:rPr>
              <w:t>Друга редакція</w:t>
            </w:r>
          </w:p>
        </w:tc>
        <w:tc>
          <w:tcPr>
            <w:tcW w:w="4570" w:type="dxa"/>
          </w:tcPr>
          <w:p w14:paraId="0DE413D1" w14:textId="77777777" w:rsidR="00005795" w:rsidRPr="007D0AA0" w:rsidRDefault="00005795">
            <w:pPr>
              <w:suppressLineNumbers/>
              <w:tabs>
                <w:tab w:val="left" w:pos="709"/>
              </w:tabs>
              <w:ind w:left="34"/>
            </w:pPr>
            <w:r w:rsidRPr="007D0AA0">
              <w:t>Затверджено</w:t>
            </w:r>
          </w:p>
          <w:p w14:paraId="01D8FCBD" w14:textId="77777777" w:rsidR="00005795" w:rsidRPr="007D0AA0" w:rsidRDefault="00005795">
            <w:pPr>
              <w:suppressLineNumbers/>
              <w:tabs>
                <w:tab w:val="left" w:pos="709"/>
              </w:tabs>
              <w:ind w:left="34"/>
            </w:pPr>
            <w:r w:rsidRPr="007D0AA0">
              <w:t xml:space="preserve">Протокол засідання Правління </w:t>
            </w:r>
          </w:p>
          <w:p w14:paraId="7C64A0E5" w14:textId="77777777" w:rsidR="00005795" w:rsidRPr="00D35A14" w:rsidRDefault="00005795">
            <w:pPr>
              <w:ind w:left="34"/>
              <w:rPr>
                <w:iCs/>
              </w:rPr>
            </w:pPr>
            <w:r w:rsidRPr="00D35A14">
              <w:rPr>
                <w:iCs/>
              </w:rPr>
              <w:t>04.08.2015 р. №34</w:t>
            </w:r>
          </w:p>
          <w:p w14:paraId="3B7D60EA" w14:textId="77777777" w:rsidR="00005795" w:rsidRPr="007D0AA0" w:rsidRDefault="00005795">
            <w:pPr>
              <w:suppressLineNumbers/>
              <w:tabs>
                <w:tab w:val="left" w:pos="709"/>
              </w:tabs>
              <w:ind w:left="360"/>
              <w:rPr>
                <w:iCs/>
              </w:rPr>
            </w:pPr>
          </w:p>
        </w:tc>
      </w:tr>
      <w:tr w:rsidR="00005795" w:rsidRPr="007D0AA0" w14:paraId="6C6ECA3B" w14:textId="77777777" w:rsidTr="00662DDD">
        <w:tc>
          <w:tcPr>
            <w:tcW w:w="4219" w:type="dxa"/>
          </w:tcPr>
          <w:p w14:paraId="7A549E86" w14:textId="77777777" w:rsidR="00005795" w:rsidRPr="007D0AA0" w:rsidRDefault="00005795">
            <w:pPr>
              <w:tabs>
                <w:tab w:val="left" w:pos="709"/>
              </w:tabs>
              <w:rPr>
                <w:iCs/>
              </w:rPr>
            </w:pPr>
            <w:r w:rsidRPr="007D0AA0">
              <w:rPr>
                <w:iCs/>
              </w:rPr>
              <w:t>Третя редакція</w:t>
            </w:r>
          </w:p>
        </w:tc>
        <w:tc>
          <w:tcPr>
            <w:tcW w:w="4570" w:type="dxa"/>
          </w:tcPr>
          <w:p w14:paraId="1B526A66" w14:textId="77777777" w:rsidR="00005795" w:rsidRPr="007D0AA0" w:rsidRDefault="00005795">
            <w:pPr>
              <w:suppressLineNumbers/>
              <w:tabs>
                <w:tab w:val="left" w:pos="709"/>
              </w:tabs>
            </w:pPr>
            <w:r w:rsidRPr="007D0AA0">
              <w:t>Затверджено</w:t>
            </w:r>
          </w:p>
          <w:p w14:paraId="43C89E4D" w14:textId="77777777" w:rsidR="00005795" w:rsidRPr="007D0AA0" w:rsidRDefault="00005795">
            <w:pPr>
              <w:suppressLineNumbers/>
              <w:tabs>
                <w:tab w:val="left" w:pos="709"/>
              </w:tabs>
            </w:pPr>
            <w:r w:rsidRPr="007D0AA0">
              <w:t xml:space="preserve">Протокол засідання Правління </w:t>
            </w:r>
          </w:p>
          <w:p w14:paraId="026DC23F" w14:textId="77777777" w:rsidR="00005795" w:rsidRDefault="00005795">
            <w:pPr>
              <w:suppressLineNumbers/>
              <w:tabs>
                <w:tab w:val="left" w:pos="709"/>
              </w:tabs>
              <w:rPr>
                <w:lang w:val="ru-RU"/>
              </w:rPr>
            </w:pPr>
            <w:r w:rsidRPr="00D35A14">
              <w:rPr>
                <w:lang w:val="ru-RU"/>
              </w:rPr>
              <w:t>05.12.2017 р. №58</w:t>
            </w:r>
          </w:p>
          <w:p w14:paraId="47C1AF4C" w14:textId="77777777" w:rsidR="00005795" w:rsidRPr="000B25E3" w:rsidRDefault="00005795">
            <w:pPr>
              <w:suppressLineNumbers/>
              <w:tabs>
                <w:tab w:val="left" w:pos="709"/>
              </w:tabs>
              <w:rPr>
                <w:lang w:val="ru-RU"/>
              </w:rPr>
            </w:pPr>
          </w:p>
        </w:tc>
      </w:tr>
      <w:tr w:rsidR="00005795" w:rsidRPr="007D0AA0" w14:paraId="3737C1F3" w14:textId="77777777" w:rsidTr="00662DDD">
        <w:tc>
          <w:tcPr>
            <w:tcW w:w="4219" w:type="dxa"/>
          </w:tcPr>
          <w:p w14:paraId="71511F2F" w14:textId="77777777" w:rsidR="00005795" w:rsidRPr="007D0AA0" w:rsidRDefault="00005795">
            <w:pPr>
              <w:tabs>
                <w:tab w:val="left" w:pos="709"/>
              </w:tabs>
              <w:rPr>
                <w:iCs/>
              </w:rPr>
            </w:pPr>
            <w:r w:rsidRPr="007D0AA0">
              <w:rPr>
                <w:iCs/>
              </w:rPr>
              <w:t>Четверта редакція</w:t>
            </w:r>
          </w:p>
        </w:tc>
        <w:tc>
          <w:tcPr>
            <w:tcW w:w="4570" w:type="dxa"/>
          </w:tcPr>
          <w:p w14:paraId="502641B0" w14:textId="77777777" w:rsidR="00005795" w:rsidRPr="007D0AA0" w:rsidRDefault="00005795">
            <w:pPr>
              <w:suppressLineNumbers/>
              <w:tabs>
                <w:tab w:val="left" w:pos="709"/>
              </w:tabs>
            </w:pPr>
            <w:r w:rsidRPr="007D0AA0">
              <w:t>Затверджено</w:t>
            </w:r>
          </w:p>
          <w:p w14:paraId="66B2E144" w14:textId="77777777" w:rsidR="00005795" w:rsidRPr="007D0AA0" w:rsidRDefault="00005795">
            <w:pPr>
              <w:suppressLineNumbers/>
              <w:tabs>
                <w:tab w:val="left" w:pos="709"/>
              </w:tabs>
            </w:pPr>
            <w:r w:rsidRPr="007D0AA0">
              <w:t xml:space="preserve">Протокол засідання Правління </w:t>
            </w:r>
          </w:p>
          <w:p w14:paraId="7778CFDB" w14:textId="77777777" w:rsidR="00005795" w:rsidRDefault="00005795">
            <w:pPr>
              <w:suppressLineNumbers/>
              <w:tabs>
                <w:tab w:val="left" w:pos="709"/>
              </w:tabs>
            </w:pPr>
            <w:r w:rsidRPr="00D35A14">
              <w:t>18.06.2021р. №27</w:t>
            </w:r>
          </w:p>
          <w:p w14:paraId="70CB02CF" w14:textId="77777777" w:rsidR="00005795" w:rsidRPr="007D0AA0" w:rsidRDefault="00005795">
            <w:pPr>
              <w:suppressLineNumbers/>
              <w:tabs>
                <w:tab w:val="left" w:pos="709"/>
              </w:tabs>
            </w:pPr>
          </w:p>
        </w:tc>
      </w:tr>
      <w:tr w:rsidR="00005795" w:rsidRPr="007D0AA0" w14:paraId="0178F135" w14:textId="77777777" w:rsidTr="00662DDD">
        <w:tc>
          <w:tcPr>
            <w:tcW w:w="4219" w:type="dxa"/>
          </w:tcPr>
          <w:p w14:paraId="71185FC4" w14:textId="77777777" w:rsidR="00005795" w:rsidRPr="007D0AA0" w:rsidRDefault="00005795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П’ята</w:t>
            </w:r>
            <w:r w:rsidRPr="007D0AA0">
              <w:rPr>
                <w:iCs/>
              </w:rPr>
              <w:t xml:space="preserve"> редакція</w:t>
            </w:r>
          </w:p>
        </w:tc>
        <w:tc>
          <w:tcPr>
            <w:tcW w:w="4570" w:type="dxa"/>
          </w:tcPr>
          <w:p w14:paraId="4F1ECFE6" w14:textId="77777777" w:rsidR="00005795" w:rsidRPr="007D0AA0" w:rsidRDefault="00005795">
            <w:pPr>
              <w:suppressLineNumbers/>
              <w:tabs>
                <w:tab w:val="left" w:pos="709"/>
              </w:tabs>
            </w:pPr>
            <w:r w:rsidRPr="007D0AA0">
              <w:t>Затверджено</w:t>
            </w:r>
          </w:p>
          <w:p w14:paraId="6C1A8165" w14:textId="77777777" w:rsidR="00005795" w:rsidRPr="007D0AA0" w:rsidRDefault="00005795">
            <w:pPr>
              <w:suppressLineNumbers/>
              <w:tabs>
                <w:tab w:val="left" w:pos="709"/>
              </w:tabs>
            </w:pPr>
            <w:r w:rsidRPr="007D0AA0">
              <w:t xml:space="preserve">Протокол засідання Правління </w:t>
            </w:r>
          </w:p>
          <w:p w14:paraId="4FE2ED89" w14:textId="77777777" w:rsidR="00005795" w:rsidRDefault="00005795">
            <w:pPr>
              <w:suppressLineNumbers/>
              <w:tabs>
                <w:tab w:val="left" w:pos="709"/>
              </w:tabs>
            </w:pPr>
            <w:r>
              <w:t>10</w:t>
            </w:r>
            <w:r w:rsidRPr="00D35A14">
              <w:t>.0</w:t>
            </w:r>
            <w:r>
              <w:t>1</w:t>
            </w:r>
            <w:r w:rsidRPr="00D35A14">
              <w:t>.202</w:t>
            </w:r>
            <w:r>
              <w:t>2</w:t>
            </w:r>
            <w:r w:rsidRPr="00D35A14">
              <w:t>р. №2</w:t>
            </w:r>
          </w:p>
          <w:p w14:paraId="4FBF85B3" w14:textId="77777777" w:rsidR="00005795" w:rsidRPr="007D0AA0" w:rsidRDefault="00005795">
            <w:pPr>
              <w:suppressLineNumbers/>
              <w:tabs>
                <w:tab w:val="left" w:pos="709"/>
              </w:tabs>
            </w:pPr>
          </w:p>
        </w:tc>
      </w:tr>
      <w:tr w:rsidR="005962F1" w:rsidRPr="007D0AA0" w14:paraId="139B2876" w14:textId="77777777" w:rsidTr="00662DDD">
        <w:tc>
          <w:tcPr>
            <w:tcW w:w="4219" w:type="dxa"/>
          </w:tcPr>
          <w:p w14:paraId="648B436E" w14:textId="6F8C683A" w:rsidR="005962F1" w:rsidRDefault="005962F1">
            <w:pPr>
              <w:tabs>
                <w:tab w:val="left" w:pos="709"/>
              </w:tabs>
              <w:rPr>
                <w:iCs/>
              </w:rPr>
            </w:pPr>
            <w:bookmarkStart w:id="2" w:name="_Hlk212806233"/>
            <w:r>
              <w:rPr>
                <w:iCs/>
              </w:rPr>
              <w:t>Шоста редакція</w:t>
            </w:r>
          </w:p>
        </w:tc>
        <w:tc>
          <w:tcPr>
            <w:tcW w:w="4570" w:type="dxa"/>
          </w:tcPr>
          <w:p w14:paraId="0752D55F" w14:textId="77777777" w:rsidR="005962F1" w:rsidRPr="007D0AA0" w:rsidRDefault="005962F1" w:rsidP="005962F1">
            <w:pPr>
              <w:suppressLineNumbers/>
              <w:tabs>
                <w:tab w:val="left" w:pos="709"/>
              </w:tabs>
            </w:pPr>
            <w:r w:rsidRPr="007D0AA0">
              <w:t>Затверджено</w:t>
            </w:r>
          </w:p>
          <w:p w14:paraId="0FD04B25" w14:textId="77777777" w:rsidR="005962F1" w:rsidRPr="007D0AA0" w:rsidRDefault="005962F1" w:rsidP="005962F1">
            <w:pPr>
              <w:suppressLineNumbers/>
              <w:tabs>
                <w:tab w:val="left" w:pos="709"/>
              </w:tabs>
            </w:pPr>
            <w:r w:rsidRPr="007D0AA0">
              <w:t xml:space="preserve">Протокол засідання Правління </w:t>
            </w:r>
          </w:p>
          <w:p w14:paraId="4DA6D08A" w14:textId="139ED11A" w:rsidR="005962F1" w:rsidRPr="007D0AA0" w:rsidRDefault="005962F1">
            <w:pPr>
              <w:suppressLineNumbers/>
              <w:tabs>
                <w:tab w:val="left" w:pos="709"/>
              </w:tabs>
            </w:pPr>
            <w:r w:rsidRPr="005962F1">
              <w:t>06.09.2022 р. №33</w:t>
            </w:r>
          </w:p>
        </w:tc>
      </w:tr>
      <w:bookmarkEnd w:id="2"/>
      <w:tr w:rsidR="00F65CB1" w:rsidRPr="007D0AA0" w14:paraId="7C0B0B03" w14:textId="77777777" w:rsidTr="00F65CB1">
        <w:tc>
          <w:tcPr>
            <w:tcW w:w="4219" w:type="dxa"/>
          </w:tcPr>
          <w:p w14:paraId="418933B5" w14:textId="77777777" w:rsidR="00F65CB1" w:rsidRDefault="00F65CB1" w:rsidP="0041755E">
            <w:pPr>
              <w:tabs>
                <w:tab w:val="left" w:pos="709"/>
              </w:tabs>
              <w:rPr>
                <w:iCs/>
              </w:rPr>
            </w:pPr>
          </w:p>
          <w:p w14:paraId="2B85DA13" w14:textId="28CD150B" w:rsidR="00F65CB1" w:rsidRDefault="00F65CB1" w:rsidP="0041755E">
            <w:pPr>
              <w:tabs>
                <w:tab w:val="left" w:pos="709"/>
              </w:tabs>
              <w:rPr>
                <w:iCs/>
              </w:rPr>
            </w:pPr>
            <w:r>
              <w:rPr>
                <w:iCs/>
              </w:rPr>
              <w:t>Сьома</w:t>
            </w:r>
            <w:r>
              <w:rPr>
                <w:iCs/>
              </w:rPr>
              <w:t xml:space="preserve"> редакція</w:t>
            </w:r>
          </w:p>
        </w:tc>
        <w:tc>
          <w:tcPr>
            <w:tcW w:w="4570" w:type="dxa"/>
          </w:tcPr>
          <w:p w14:paraId="33F0B98A" w14:textId="77777777" w:rsidR="00F65CB1" w:rsidRDefault="00F65CB1" w:rsidP="0041755E">
            <w:pPr>
              <w:suppressLineNumbers/>
              <w:tabs>
                <w:tab w:val="left" w:pos="709"/>
              </w:tabs>
            </w:pPr>
          </w:p>
          <w:p w14:paraId="490BE797" w14:textId="47918038" w:rsidR="00F65CB1" w:rsidRPr="007D0AA0" w:rsidRDefault="00F65CB1" w:rsidP="0041755E">
            <w:pPr>
              <w:suppressLineNumbers/>
              <w:tabs>
                <w:tab w:val="left" w:pos="709"/>
              </w:tabs>
            </w:pPr>
            <w:r w:rsidRPr="007D0AA0">
              <w:t>Затверджено</w:t>
            </w:r>
          </w:p>
          <w:p w14:paraId="68C059C7" w14:textId="77777777" w:rsidR="00F65CB1" w:rsidRPr="007D0AA0" w:rsidRDefault="00F65CB1" w:rsidP="0041755E">
            <w:pPr>
              <w:suppressLineNumbers/>
              <w:tabs>
                <w:tab w:val="left" w:pos="709"/>
              </w:tabs>
            </w:pPr>
            <w:r w:rsidRPr="007D0AA0">
              <w:t xml:space="preserve">Протокол засідання Правління </w:t>
            </w:r>
          </w:p>
          <w:p w14:paraId="364123E6" w14:textId="26E727D4" w:rsidR="00F65CB1" w:rsidRPr="007D0AA0" w:rsidRDefault="00F65CB1" w:rsidP="0041755E">
            <w:pPr>
              <w:suppressLineNumbers/>
              <w:tabs>
                <w:tab w:val="left" w:pos="709"/>
              </w:tabs>
            </w:pPr>
            <w:r>
              <w:t>31.10</w:t>
            </w:r>
            <w:r w:rsidRPr="005962F1">
              <w:t>.202</w:t>
            </w:r>
            <w:r w:rsidR="001C4E90">
              <w:t>5</w:t>
            </w:r>
            <w:r w:rsidRPr="005962F1">
              <w:t xml:space="preserve"> р. №</w:t>
            </w:r>
            <w:r>
              <w:t>54</w:t>
            </w:r>
          </w:p>
        </w:tc>
      </w:tr>
    </w:tbl>
    <w:p w14:paraId="17CA352E" w14:textId="77777777" w:rsidR="00005795" w:rsidRPr="00F42421" w:rsidRDefault="00005795" w:rsidP="00005795">
      <w:pPr>
        <w:suppressAutoHyphens w:val="0"/>
      </w:pPr>
    </w:p>
    <w:sectPr w:rsidR="00005795" w:rsidRPr="00F42421" w:rsidSect="00005795">
      <w:headerReference w:type="default" r:id="rId11"/>
      <w:footerReference w:type="default" r:id="rId12"/>
      <w:pgSz w:w="11906" w:h="16838" w:code="9"/>
      <w:pgMar w:top="1134" w:right="567" w:bottom="1134" w:left="1701" w:header="720" w:footer="720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4393" w14:textId="77777777" w:rsidR="007C0655" w:rsidRDefault="007C0655">
      <w:r>
        <w:separator/>
      </w:r>
    </w:p>
  </w:endnote>
  <w:endnote w:type="continuationSeparator" w:id="0">
    <w:p w14:paraId="2C4DCD58" w14:textId="77777777" w:rsidR="007C0655" w:rsidRDefault="007C0655">
      <w:r>
        <w:continuationSeparator/>
      </w:r>
    </w:p>
  </w:endnote>
  <w:endnote w:type="continuationNotice" w:id="1">
    <w:p w14:paraId="79585F8E" w14:textId="77777777" w:rsidR="007C0655" w:rsidRDefault="007C0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C67E" w14:textId="77777777" w:rsidR="005D11DC" w:rsidRPr="00FD21D4" w:rsidRDefault="005D11D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CA66" w14:textId="77777777" w:rsidR="007C0655" w:rsidRDefault="007C0655">
      <w:r>
        <w:separator/>
      </w:r>
    </w:p>
  </w:footnote>
  <w:footnote w:type="continuationSeparator" w:id="0">
    <w:p w14:paraId="2AAF499E" w14:textId="77777777" w:rsidR="007C0655" w:rsidRDefault="007C0655">
      <w:r>
        <w:continuationSeparator/>
      </w:r>
    </w:p>
  </w:footnote>
  <w:footnote w:type="continuationNotice" w:id="1">
    <w:p w14:paraId="44694EAC" w14:textId="77777777" w:rsidR="007C0655" w:rsidRDefault="007C06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719870"/>
      <w:docPartObj>
        <w:docPartGallery w:val="Page Numbers (Top of Page)"/>
        <w:docPartUnique/>
      </w:docPartObj>
    </w:sdtPr>
    <w:sdtEndPr/>
    <w:sdtContent>
      <w:p w14:paraId="4366DEA8" w14:textId="77777777" w:rsidR="005D11DC" w:rsidRDefault="004F079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5C78BA2B" w14:textId="77777777" w:rsidR="005D11DC" w:rsidRDefault="005D11D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85257B"/>
    <w:multiLevelType w:val="hybridMultilevel"/>
    <w:tmpl w:val="510497DA"/>
    <w:lvl w:ilvl="0" w:tplc="13D2B040">
      <w:start w:val="1"/>
      <w:numFmt w:val="decimal"/>
      <w:lvlText w:val="%1."/>
      <w:lvlJc w:val="left"/>
      <w:pPr>
        <w:ind w:left="1020" w:hanging="360"/>
      </w:pPr>
    </w:lvl>
    <w:lvl w:ilvl="1" w:tplc="1CEAB58E">
      <w:start w:val="1"/>
      <w:numFmt w:val="decimal"/>
      <w:lvlText w:val="%2."/>
      <w:lvlJc w:val="left"/>
      <w:pPr>
        <w:ind w:left="1020" w:hanging="360"/>
      </w:pPr>
    </w:lvl>
    <w:lvl w:ilvl="2" w:tplc="9E129B80">
      <w:start w:val="1"/>
      <w:numFmt w:val="decimal"/>
      <w:lvlText w:val="%3."/>
      <w:lvlJc w:val="left"/>
      <w:pPr>
        <w:ind w:left="1020" w:hanging="360"/>
      </w:pPr>
    </w:lvl>
    <w:lvl w:ilvl="3" w:tplc="2360806C">
      <w:start w:val="1"/>
      <w:numFmt w:val="decimal"/>
      <w:lvlText w:val="%4."/>
      <w:lvlJc w:val="left"/>
      <w:pPr>
        <w:ind w:left="1020" w:hanging="360"/>
      </w:pPr>
    </w:lvl>
    <w:lvl w:ilvl="4" w:tplc="1BA83B42">
      <w:start w:val="1"/>
      <w:numFmt w:val="decimal"/>
      <w:lvlText w:val="%5."/>
      <w:lvlJc w:val="left"/>
      <w:pPr>
        <w:ind w:left="1020" w:hanging="360"/>
      </w:pPr>
    </w:lvl>
    <w:lvl w:ilvl="5" w:tplc="A104BE9C">
      <w:start w:val="1"/>
      <w:numFmt w:val="decimal"/>
      <w:lvlText w:val="%6."/>
      <w:lvlJc w:val="left"/>
      <w:pPr>
        <w:ind w:left="1020" w:hanging="360"/>
      </w:pPr>
    </w:lvl>
    <w:lvl w:ilvl="6" w:tplc="F0F69320">
      <w:start w:val="1"/>
      <w:numFmt w:val="decimal"/>
      <w:lvlText w:val="%7."/>
      <w:lvlJc w:val="left"/>
      <w:pPr>
        <w:ind w:left="1020" w:hanging="360"/>
      </w:pPr>
    </w:lvl>
    <w:lvl w:ilvl="7" w:tplc="A1E8C082">
      <w:start w:val="1"/>
      <w:numFmt w:val="decimal"/>
      <w:lvlText w:val="%8."/>
      <w:lvlJc w:val="left"/>
      <w:pPr>
        <w:ind w:left="1020" w:hanging="360"/>
      </w:pPr>
    </w:lvl>
    <w:lvl w:ilvl="8" w:tplc="DD58218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3086B79"/>
    <w:multiLevelType w:val="hybridMultilevel"/>
    <w:tmpl w:val="7AE4E57A"/>
    <w:lvl w:ilvl="0" w:tplc="3CA4C238">
      <w:start w:val="1"/>
      <w:numFmt w:val="decimal"/>
      <w:lvlText w:val="9.4.8.%1"/>
      <w:lvlJc w:val="left"/>
      <w:pPr>
        <w:ind w:left="25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99" w:hanging="360"/>
      </w:pPr>
    </w:lvl>
    <w:lvl w:ilvl="2" w:tplc="0422001B" w:tentative="1">
      <w:start w:val="1"/>
      <w:numFmt w:val="lowerRoman"/>
      <w:lvlText w:val="%3."/>
      <w:lvlJc w:val="right"/>
      <w:pPr>
        <w:ind w:left="4019" w:hanging="180"/>
      </w:pPr>
    </w:lvl>
    <w:lvl w:ilvl="3" w:tplc="0422000F" w:tentative="1">
      <w:start w:val="1"/>
      <w:numFmt w:val="decimal"/>
      <w:lvlText w:val="%4."/>
      <w:lvlJc w:val="left"/>
      <w:pPr>
        <w:ind w:left="4739" w:hanging="360"/>
      </w:pPr>
    </w:lvl>
    <w:lvl w:ilvl="4" w:tplc="04220019" w:tentative="1">
      <w:start w:val="1"/>
      <w:numFmt w:val="lowerLetter"/>
      <w:lvlText w:val="%5."/>
      <w:lvlJc w:val="left"/>
      <w:pPr>
        <w:ind w:left="5459" w:hanging="360"/>
      </w:pPr>
    </w:lvl>
    <w:lvl w:ilvl="5" w:tplc="0422001B" w:tentative="1">
      <w:start w:val="1"/>
      <w:numFmt w:val="lowerRoman"/>
      <w:lvlText w:val="%6."/>
      <w:lvlJc w:val="right"/>
      <w:pPr>
        <w:ind w:left="6179" w:hanging="180"/>
      </w:pPr>
    </w:lvl>
    <w:lvl w:ilvl="6" w:tplc="0422000F" w:tentative="1">
      <w:start w:val="1"/>
      <w:numFmt w:val="decimal"/>
      <w:lvlText w:val="%7."/>
      <w:lvlJc w:val="left"/>
      <w:pPr>
        <w:ind w:left="6899" w:hanging="360"/>
      </w:pPr>
    </w:lvl>
    <w:lvl w:ilvl="7" w:tplc="04220019" w:tentative="1">
      <w:start w:val="1"/>
      <w:numFmt w:val="lowerLetter"/>
      <w:lvlText w:val="%8."/>
      <w:lvlJc w:val="left"/>
      <w:pPr>
        <w:ind w:left="7619" w:hanging="360"/>
      </w:pPr>
    </w:lvl>
    <w:lvl w:ilvl="8" w:tplc="0422001B" w:tentative="1">
      <w:start w:val="1"/>
      <w:numFmt w:val="lowerRoman"/>
      <w:lvlText w:val="%9."/>
      <w:lvlJc w:val="right"/>
      <w:pPr>
        <w:ind w:left="8339" w:hanging="180"/>
      </w:pPr>
    </w:lvl>
  </w:abstractNum>
  <w:abstractNum w:abstractNumId="3" w15:restartNumberingAfterBreak="0">
    <w:nsid w:val="04C51BED"/>
    <w:multiLevelType w:val="hybridMultilevel"/>
    <w:tmpl w:val="41B41D22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E6BDD"/>
    <w:multiLevelType w:val="hybridMultilevel"/>
    <w:tmpl w:val="79960984"/>
    <w:lvl w:ilvl="0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04B1B"/>
    <w:multiLevelType w:val="multilevel"/>
    <w:tmpl w:val="FCC0DC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0C86153E"/>
    <w:multiLevelType w:val="hybridMultilevel"/>
    <w:tmpl w:val="664AB5C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4810E2"/>
    <w:multiLevelType w:val="hybridMultilevel"/>
    <w:tmpl w:val="B2563DEC"/>
    <w:lvl w:ilvl="0" w:tplc="06B250CE">
      <w:start w:val="1"/>
      <w:numFmt w:val="decimal"/>
      <w:lvlText w:val="6.%1."/>
      <w:lvlJc w:val="left"/>
      <w:pPr>
        <w:ind w:left="107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A73CD7"/>
    <w:multiLevelType w:val="hybridMultilevel"/>
    <w:tmpl w:val="22848428"/>
    <w:lvl w:ilvl="0" w:tplc="667C1968">
      <w:start w:val="1"/>
      <w:numFmt w:val="decimal"/>
      <w:lvlText w:val="9.5.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33D50C9"/>
    <w:multiLevelType w:val="hybridMultilevel"/>
    <w:tmpl w:val="A7F27C62"/>
    <w:lvl w:ilvl="0" w:tplc="1BBE8FA8">
      <w:start w:val="1"/>
      <w:numFmt w:val="decimal"/>
      <w:lvlText w:val="7.1.%1."/>
      <w:lvlJc w:val="left"/>
      <w:pPr>
        <w:ind w:left="21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4873927"/>
    <w:multiLevelType w:val="hybridMultilevel"/>
    <w:tmpl w:val="2B0A848C"/>
    <w:lvl w:ilvl="0" w:tplc="06E616FC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C395C"/>
    <w:multiLevelType w:val="hybridMultilevel"/>
    <w:tmpl w:val="B88442A0"/>
    <w:lvl w:ilvl="0" w:tplc="A77235E8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B860F23"/>
    <w:multiLevelType w:val="hybridMultilevel"/>
    <w:tmpl w:val="317265B2"/>
    <w:lvl w:ilvl="0" w:tplc="83E21D30">
      <w:start w:val="1"/>
      <w:numFmt w:val="decimal"/>
      <w:lvlText w:val="7.%1."/>
      <w:lvlJc w:val="left"/>
      <w:pPr>
        <w:ind w:left="21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880" w:hanging="360"/>
      </w:pPr>
    </w:lvl>
    <w:lvl w:ilvl="2" w:tplc="0422001B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D93543E"/>
    <w:multiLevelType w:val="hybridMultilevel"/>
    <w:tmpl w:val="0E0077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1E19680D"/>
    <w:multiLevelType w:val="hybridMultilevel"/>
    <w:tmpl w:val="022CC9C4"/>
    <w:lvl w:ilvl="0" w:tplc="0292E22A">
      <w:start w:val="1"/>
      <w:numFmt w:val="decimal"/>
      <w:lvlText w:val="4.1.%1."/>
      <w:lvlJc w:val="left"/>
      <w:pPr>
        <w:ind w:left="177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1E17AD7"/>
    <w:multiLevelType w:val="hybridMultilevel"/>
    <w:tmpl w:val="24B6B1BE"/>
    <w:lvl w:ilvl="0" w:tplc="8124DB1A">
      <w:start w:val="1"/>
      <w:numFmt w:val="decimal"/>
      <w:lvlText w:val="9.3.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2C33A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7342669"/>
    <w:multiLevelType w:val="hybridMultilevel"/>
    <w:tmpl w:val="25B86F70"/>
    <w:lvl w:ilvl="0" w:tplc="8D4C3C10">
      <w:start w:val="4"/>
      <w:numFmt w:val="decimal"/>
      <w:lvlText w:val="9.%1."/>
      <w:lvlJc w:val="left"/>
      <w:pPr>
        <w:ind w:left="1260" w:hanging="360"/>
      </w:pPr>
      <w:rPr>
        <w:rFonts w:hint="default"/>
        <w:b w:val="0"/>
      </w:rPr>
    </w:lvl>
    <w:lvl w:ilvl="1" w:tplc="963609C2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E41B2"/>
    <w:multiLevelType w:val="hybridMultilevel"/>
    <w:tmpl w:val="3794892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704E7B"/>
    <w:multiLevelType w:val="hybridMultilevel"/>
    <w:tmpl w:val="B09E2FD0"/>
    <w:lvl w:ilvl="0" w:tplc="D6FC20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DF552D"/>
    <w:multiLevelType w:val="hybridMultilevel"/>
    <w:tmpl w:val="E9DC4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74FC5"/>
    <w:multiLevelType w:val="hybridMultilevel"/>
    <w:tmpl w:val="EAF8CCE4"/>
    <w:lvl w:ilvl="0" w:tplc="E766D794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26F13E9"/>
    <w:multiLevelType w:val="hybridMultilevel"/>
    <w:tmpl w:val="2B443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01248"/>
    <w:multiLevelType w:val="hybridMultilevel"/>
    <w:tmpl w:val="F8961C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1354E"/>
    <w:multiLevelType w:val="multilevel"/>
    <w:tmpl w:val="46D8603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B810F01"/>
    <w:multiLevelType w:val="multilevel"/>
    <w:tmpl w:val="90CA1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3EC371D6"/>
    <w:multiLevelType w:val="hybridMultilevel"/>
    <w:tmpl w:val="19E6E272"/>
    <w:lvl w:ilvl="0" w:tplc="9092C84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2B5E41"/>
    <w:multiLevelType w:val="hybridMultilevel"/>
    <w:tmpl w:val="4B9039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C57FC"/>
    <w:multiLevelType w:val="multilevel"/>
    <w:tmpl w:val="15C8E2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4" w:hanging="1800"/>
      </w:pPr>
      <w:rPr>
        <w:rFonts w:hint="default"/>
      </w:rPr>
    </w:lvl>
  </w:abstractNum>
  <w:abstractNum w:abstractNumId="29" w15:restartNumberingAfterBreak="0">
    <w:nsid w:val="4DD6623C"/>
    <w:multiLevelType w:val="hybridMultilevel"/>
    <w:tmpl w:val="D25EEA12"/>
    <w:lvl w:ilvl="0" w:tplc="37ECC246">
      <w:start w:val="1"/>
      <w:numFmt w:val="decimal"/>
      <w:lvlText w:val="%1."/>
      <w:lvlJc w:val="left"/>
      <w:pPr>
        <w:ind w:left="720" w:hanging="360"/>
      </w:pPr>
    </w:lvl>
    <w:lvl w:ilvl="1" w:tplc="A3547770">
      <w:start w:val="1"/>
      <w:numFmt w:val="decimal"/>
      <w:lvlText w:val="%2."/>
      <w:lvlJc w:val="left"/>
      <w:pPr>
        <w:ind w:left="720" w:hanging="360"/>
      </w:pPr>
    </w:lvl>
    <w:lvl w:ilvl="2" w:tplc="65E6AA9A">
      <w:start w:val="1"/>
      <w:numFmt w:val="decimal"/>
      <w:lvlText w:val="%3."/>
      <w:lvlJc w:val="left"/>
      <w:pPr>
        <w:ind w:left="720" w:hanging="360"/>
      </w:pPr>
    </w:lvl>
    <w:lvl w:ilvl="3" w:tplc="4A2CEE96">
      <w:start w:val="1"/>
      <w:numFmt w:val="decimal"/>
      <w:lvlText w:val="%4."/>
      <w:lvlJc w:val="left"/>
      <w:pPr>
        <w:ind w:left="720" w:hanging="360"/>
      </w:pPr>
    </w:lvl>
    <w:lvl w:ilvl="4" w:tplc="AA50636A">
      <w:start w:val="1"/>
      <w:numFmt w:val="decimal"/>
      <w:lvlText w:val="%5."/>
      <w:lvlJc w:val="left"/>
      <w:pPr>
        <w:ind w:left="720" w:hanging="360"/>
      </w:pPr>
    </w:lvl>
    <w:lvl w:ilvl="5" w:tplc="6DB64EC2">
      <w:start w:val="1"/>
      <w:numFmt w:val="decimal"/>
      <w:lvlText w:val="%6."/>
      <w:lvlJc w:val="left"/>
      <w:pPr>
        <w:ind w:left="720" w:hanging="360"/>
      </w:pPr>
    </w:lvl>
    <w:lvl w:ilvl="6" w:tplc="DE3C4B14">
      <w:start w:val="1"/>
      <w:numFmt w:val="decimal"/>
      <w:lvlText w:val="%7."/>
      <w:lvlJc w:val="left"/>
      <w:pPr>
        <w:ind w:left="720" w:hanging="360"/>
      </w:pPr>
    </w:lvl>
    <w:lvl w:ilvl="7" w:tplc="9D2C3338">
      <w:start w:val="1"/>
      <w:numFmt w:val="decimal"/>
      <w:lvlText w:val="%8."/>
      <w:lvlJc w:val="left"/>
      <w:pPr>
        <w:ind w:left="720" w:hanging="360"/>
      </w:pPr>
    </w:lvl>
    <w:lvl w:ilvl="8" w:tplc="7AF21D76">
      <w:start w:val="1"/>
      <w:numFmt w:val="decimal"/>
      <w:lvlText w:val="%9."/>
      <w:lvlJc w:val="left"/>
      <w:pPr>
        <w:ind w:left="720" w:hanging="360"/>
      </w:pPr>
    </w:lvl>
  </w:abstractNum>
  <w:abstractNum w:abstractNumId="30" w15:restartNumberingAfterBreak="0">
    <w:nsid w:val="4F066E4E"/>
    <w:multiLevelType w:val="hybridMultilevel"/>
    <w:tmpl w:val="D1DEA7E6"/>
    <w:lvl w:ilvl="0" w:tplc="837CAFD8">
      <w:start w:val="9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-1232" w:hanging="360"/>
      </w:pPr>
    </w:lvl>
    <w:lvl w:ilvl="2" w:tplc="0422001B" w:tentative="1">
      <w:start w:val="1"/>
      <w:numFmt w:val="lowerRoman"/>
      <w:lvlText w:val="%3."/>
      <w:lvlJc w:val="right"/>
      <w:pPr>
        <w:ind w:left="-512" w:hanging="180"/>
      </w:pPr>
    </w:lvl>
    <w:lvl w:ilvl="3" w:tplc="0422000F" w:tentative="1">
      <w:start w:val="1"/>
      <w:numFmt w:val="decimal"/>
      <w:lvlText w:val="%4."/>
      <w:lvlJc w:val="left"/>
      <w:pPr>
        <w:ind w:left="208" w:hanging="360"/>
      </w:pPr>
    </w:lvl>
    <w:lvl w:ilvl="4" w:tplc="04220019" w:tentative="1">
      <w:start w:val="1"/>
      <w:numFmt w:val="lowerLetter"/>
      <w:lvlText w:val="%5."/>
      <w:lvlJc w:val="left"/>
      <w:pPr>
        <w:ind w:left="928" w:hanging="360"/>
      </w:pPr>
    </w:lvl>
    <w:lvl w:ilvl="5" w:tplc="0422001B" w:tentative="1">
      <w:start w:val="1"/>
      <w:numFmt w:val="lowerRoman"/>
      <w:lvlText w:val="%6."/>
      <w:lvlJc w:val="right"/>
      <w:pPr>
        <w:ind w:left="1648" w:hanging="180"/>
      </w:pPr>
    </w:lvl>
    <w:lvl w:ilvl="6" w:tplc="0422000F" w:tentative="1">
      <w:start w:val="1"/>
      <w:numFmt w:val="decimal"/>
      <w:lvlText w:val="%7."/>
      <w:lvlJc w:val="left"/>
      <w:pPr>
        <w:ind w:left="2368" w:hanging="360"/>
      </w:pPr>
    </w:lvl>
    <w:lvl w:ilvl="7" w:tplc="04220019" w:tentative="1">
      <w:start w:val="1"/>
      <w:numFmt w:val="lowerLetter"/>
      <w:lvlText w:val="%8."/>
      <w:lvlJc w:val="left"/>
      <w:pPr>
        <w:ind w:left="3088" w:hanging="360"/>
      </w:pPr>
    </w:lvl>
    <w:lvl w:ilvl="8" w:tplc="0422001B" w:tentative="1">
      <w:start w:val="1"/>
      <w:numFmt w:val="lowerRoman"/>
      <w:lvlText w:val="%9."/>
      <w:lvlJc w:val="right"/>
      <w:pPr>
        <w:ind w:left="3808" w:hanging="180"/>
      </w:pPr>
    </w:lvl>
  </w:abstractNum>
  <w:abstractNum w:abstractNumId="31" w15:restartNumberingAfterBreak="0">
    <w:nsid w:val="555437A4"/>
    <w:multiLevelType w:val="hybridMultilevel"/>
    <w:tmpl w:val="B5727E3E"/>
    <w:lvl w:ilvl="0" w:tplc="B68E081E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54A6"/>
    <w:multiLevelType w:val="hybridMultilevel"/>
    <w:tmpl w:val="7B4ECEA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BC79D3"/>
    <w:multiLevelType w:val="hybridMultilevel"/>
    <w:tmpl w:val="BF3AA424"/>
    <w:lvl w:ilvl="0" w:tplc="6DF60DDA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A574A"/>
    <w:multiLevelType w:val="multilevel"/>
    <w:tmpl w:val="89A030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607D681D"/>
    <w:multiLevelType w:val="multilevel"/>
    <w:tmpl w:val="E046866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12" w:hanging="1800"/>
      </w:pPr>
      <w:rPr>
        <w:rFonts w:hint="default"/>
      </w:rPr>
    </w:lvl>
  </w:abstractNum>
  <w:abstractNum w:abstractNumId="36" w15:restartNumberingAfterBreak="0">
    <w:nsid w:val="61BB0755"/>
    <w:multiLevelType w:val="hybridMultilevel"/>
    <w:tmpl w:val="35A8F864"/>
    <w:lvl w:ilvl="0" w:tplc="B5F86892">
      <w:start w:val="1"/>
      <w:numFmt w:val="decimal"/>
      <w:lvlText w:val="9.%1."/>
      <w:lvlJc w:val="left"/>
      <w:pPr>
        <w:ind w:left="149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5460A17"/>
    <w:multiLevelType w:val="hybridMultilevel"/>
    <w:tmpl w:val="ADB4744A"/>
    <w:lvl w:ilvl="0" w:tplc="EBE0860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92C3F"/>
    <w:multiLevelType w:val="hybridMultilevel"/>
    <w:tmpl w:val="80F4B5BA"/>
    <w:lvl w:ilvl="0" w:tplc="A77235E8">
      <w:start w:val="1"/>
      <w:numFmt w:val="decimal"/>
      <w:lvlText w:val="7.2.%1."/>
      <w:lvlJc w:val="left"/>
      <w:pPr>
        <w:ind w:left="157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D5817B9"/>
    <w:multiLevelType w:val="hybridMultilevel"/>
    <w:tmpl w:val="A78C37BA"/>
    <w:lvl w:ilvl="0" w:tplc="82AA2156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82AA2156">
      <w:numFmt w:val="bullet"/>
      <w:lvlText w:val="–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22670C1"/>
    <w:multiLevelType w:val="hybridMultilevel"/>
    <w:tmpl w:val="DC949E4A"/>
    <w:lvl w:ilvl="0" w:tplc="8C287D86">
      <w:start w:val="1"/>
      <w:numFmt w:val="decimal"/>
      <w:lvlText w:val="9.1.%1."/>
      <w:lvlJc w:val="left"/>
      <w:pPr>
        <w:ind w:left="4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60" w:hanging="360"/>
      </w:pPr>
    </w:lvl>
    <w:lvl w:ilvl="2" w:tplc="0422001B" w:tentative="1">
      <w:start w:val="1"/>
      <w:numFmt w:val="lowerRoman"/>
      <w:lvlText w:val="%3."/>
      <w:lvlJc w:val="right"/>
      <w:pPr>
        <w:ind w:left="5580" w:hanging="180"/>
      </w:pPr>
    </w:lvl>
    <w:lvl w:ilvl="3" w:tplc="0422000F" w:tentative="1">
      <w:start w:val="1"/>
      <w:numFmt w:val="decimal"/>
      <w:lvlText w:val="%4."/>
      <w:lvlJc w:val="left"/>
      <w:pPr>
        <w:ind w:left="6300" w:hanging="360"/>
      </w:pPr>
    </w:lvl>
    <w:lvl w:ilvl="4" w:tplc="04220019" w:tentative="1">
      <w:start w:val="1"/>
      <w:numFmt w:val="lowerLetter"/>
      <w:lvlText w:val="%5."/>
      <w:lvlJc w:val="left"/>
      <w:pPr>
        <w:ind w:left="7020" w:hanging="360"/>
      </w:pPr>
    </w:lvl>
    <w:lvl w:ilvl="5" w:tplc="0422001B" w:tentative="1">
      <w:start w:val="1"/>
      <w:numFmt w:val="lowerRoman"/>
      <w:lvlText w:val="%6."/>
      <w:lvlJc w:val="right"/>
      <w:pPr>
        <w:ind w:left="7740" w:hanging="180"/>
      </w:pPr>
    </w:lvl>
    <w:lvl w:ilvl="6" w:tplc="0422000F" w:tentative="1">
      <w:start w:val="1"/>
      <w:numFmt w:val="decimal"/>
      <w:lvlText w:val="%7."/>
      <w:lvlJc w:val="left"/>
      <w:pPr>
        <w:ind w:left="8460" w:hanging="360"/>
      </w:pPr>
    </w:lvl>
    <w:lvl w:ilvl="7" w:tplc="04220019" w:tentative="1">
      <w:start w:val="1"/>
      <w:numFmt w:val="lowerLetter"/>
      <w:lvlText w:val="%8."/>
      <w:lvlJc w:val="left"/>
      <w:pPr>
        <w:ind w:left="9180" w:hanging="360"/>
      </w:pPr>
    </w:lvl>
    <w:lvl w:ilvl="8" w:tplc="0422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41" w15:restartNumberingAfterBreak="0">
    <w:nsid w:val="72C23E7E"/>
    <w:multiLevelType w:val="hybridMultilevel"/>
    <w:tmpl w:val="C74EA422"/>
    <w:lvl w:ilvl="0" w:tplc="4D04EA1C">
      <w:start w:val="1"/>
      <w:numFmt w:val="decimal"/>
      <w:lvlText w:val="9.4.%1."/>
      <w:lvlJc w:val="left"/>
      <w:pPr>
        <w:ind w:left="13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39" w:hanging="360"/>
      </w:pPr>
    </w:lvl>
    <w:lvl w:ilvl="2" w:tplc="0422001B" w:tentative="1">
      <w:start w:val="1"/>
      <w:numFmt w:val="lowerRoman"/>
      <w:lvlText w:val="%3."/>
      <w:lvlJc w:val="right"/>
      <w:pPr>
        <w:ind w:left="2759" w:hanging="180"/>
      </w:pPr>
    </w:lvl>
    <w:lvl w:ilvl="3" w:tplc="0422000F" w:tentative="1">
      <w:start w:val="1"/>
      <w:numFmt w:val="decimal"/>
      <w:lvlText w:val="%4."/>
      <w:lvlJc w:val="left"/>
      <w:pPr>
        <w:ind w:left="3479" w:hanging="360"/>
      </w:pPr>
    </w:lvl>
    <w:lvl w:ilvl="4" w:tplc="04220019" w:tentative="1">
      <w:start w:val="1"/>
      <w:numFmt w:val="lowerLetter"/>
      <w:lvlText w:val="%5."/>
      <w:lvlJc w:val="left"/>
      <w:pPr>
        <w:ind w:left="4199" w:hanging="360"/>
      </w:pPr>
    </w:lvl>
    <w:lvl w:ilvl="5" w:tplc="0422001B" w:tentative="1">
      <w:start w:val="1"/>
      <w:numFmt w:val="lowerRoman"/>
      <w:lvlText w:val="%6."/>
      <w:lvlJc w:val="right"/>
      <w:pPr>
        <w:ind w:left="4919" w:hanging="180"/>
      </w:pPr>
    </w:lvl>
    <w:lvl w:ilvl="6" w:tplc="0422000F" w:tentative="1">
      <w:start w:val="1"/>
      <w:numFmt w:val="decimal"/>
      <w:lvlText w:val="%7."/>
      <w:lvlJc w:val="left"/>
      <w:pPr>
        <w:ind w:left="5639" w:hanging="360"/>
      </w:pPr>
    </w:lvl>
    <w:lvl w:ilvl="7" w:tplc="04220019" w:tentative="1">
      <w:start w:val="1"/>
      <w:numFmt w:val="lowerLetter"/>
      <w:lvlText w:val="%8."/>
      <w:lvlJc w:val="left"/>
      <w:pPr>
        <w:ind w:left="6359" w:hanging="360"/>
      </w:pPr>
    </w:lvl>
    <w:lvl w:ilvl="8" w:tplc="0422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42" w15:restartNumberingAfterBreak="0">
    <w:nsid w:val="77A96414"/>
    <w:multiLevelType w:val="multilevel"/>
    <w:tmpl w:val="4614D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40" w:hanging="1800"/>
      </w:pPr>
      <w:rPr>
        <w:rFonts w:hint="default"/>
      </w:rPr>
    </w:lvl>
  </w:abstractNum>
  <w:abstractNum w:abstractNumId="43" w15:restartNumberingAfterBreak="0">
    <w:nsid w:val="7902123E"/>
    <w:multiLevelType w:val="multilevel"/>
    <w:tmpl w:val="518A9402"/>
    <w:lvl w:ilvl="0">
      <w:start w:val="8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1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43" w:hanging="1800"/>
      </w:pPr>
      <w:rPr>
        <w:rFonts w:hint="default"/>
      </w:rPr>
    </w:lvl>
  </w:abstractNum>
  <w:abstractNum w:abstractNumId="44" w15:restartNumberingAfterBreak="0">
    <w:nsid w:val="7D311161"/>
    <w:multiLevelType w:val="hybridMultilevel"/>
    <w:tmpl w:val="E56023F2"/>
    <w:lvl w:ilvl="0" w:tplc="D9ECEE2E">
      <w:start w:val="1"/>
      <w:numFmt w:val="decimal"/>
      <w:lvlText w:val="8.%1."/>
      <w:lvlJc w:val="left"/>
      <w:pPr>
        <w:ind w:left="24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979391">
    <w:abstractNumId w:val="0"/>
  </w:num>
  <w:num w:numId="2" w16cid:durableId="1341663821">
    <w:abstractNumId w:val="3"/>
  </w:num>
  <w:num w:numId="3" w16cid:durableId="1629627897">
    <w:abstractNumId w:val="4"/>
  </w:num>
  <w:num w:numId="4" w16cid:durableId="1293099449">
    <w:abstractNumId w:val="44"/>
  </w:num>
  <w:num w:numId="5" w16cid:durableId="1314483930">
    <w:abstractNumId w:val="31"/>
  </w:num>
  <w:num w:numId="6" w16cid:durableId="66346206">
    <w:abstractNumId w:val="33"/>
  </w:num>
  <w:num w:numId="7" w16cid:durableId="1077360163">
    <w:abstractNumId w:val="37"/>
  </w:num>
  <w:num w:numId="8" w16cid:durableId="1177575074">
    <w:abstractNumId w:val="43"/>
  </w:num>
  <w:num w:numId="9" w16cid:durableId="938753845">
    <w:abstractNumId w:val="12"/>
  </w:num>
  <w:num w:numId="10" w16cid:durableId="227347880">
    <w:abstractNumId w:val="9"/>
  </w:num>
  <w:num w:numId="11" w16cid:durableId="446704998">
    <w:abstractNumId w:val="11"/>
  </w:num>
  <w:num w:numId="12" w16cid:durableId="1187214290">
    <w:abstractNumId w:val="38"/>
  </w:num>
  <w:num w:numId="13" w16cid:durableId="1393889747">
    <w:abstractNumId w:val="40"/>
  </w:num>
  <w:num w:numId="14" w16cid:durableId="2032607415">
    <w:abstractNumId w:val="15"/>
  </w:num>
  <w:num w:numId="15" w16cid:durableId="745344905">
    <w:abstractNumId w:val="41"/>
  </w:num>
  <w:num w:numId="16" w16cid:durableId="1469085542">
    <w:abstractNumId w:val="2"/>
  </w:num>
  <w:num w:numId="17" w16cid:durableId="1543858159">
    <w:abstractNumId w:val="8"/>
  </w:num>
  <w:num w:numId="18" w16cid:durableId="1666712886">
    <w:abstractNumId w:val="36"/>
  </w:num>
  <w:num w:numId="19" w16cid:durableId="1194810384">
    <w:abstractNumId w:val="17"/>
  </w:num>
  <w:num w:numId="20" w16cid:durableId="260187195">
    <w:abstractNumId w:val="14"/>
  </w:num>
  <w:num w:numId="21" w16cid:durableId="1432042786">
    <w:abstractNumId w:val="42"/>
  </w:num>
  <w:num w:numId="22" w16cid:durableId="1480922868">
    <w:abstractNumId w:val="13"/>
  </w:num>
  <w:num w:numId="23" w16cid:durableId="2144615845">
    <w:abstractNumId w:val="5"/>
  </w:num>
  <w:num w:numId="24" w16cid:durableId="1402676519">
    <w:abstractNumId w:val="30"/>
  </w:num>
  <w:num w:numId="25" w16cid:durableId="1427845672">
    <w:abstractNumId w:val="7"/>
  </w:num>
  <w:num w:numId="26" w16cid:durableId="2030519331">
    <w:abstractNumId w:val="20"/>
  </w:num>
  <w:num w:numId="27" w16cid:durableId="40711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7536814">
    <w:abstractNumId w:val="16"/>
  </w:num>
  <w:num w:numId="29" w16cid:durableId="135253516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3342234">
    <w:abstractNumId w:val="19"/>
  </w:num>
  <w:num w:numId="31" w16cid:durableId="1977684174">
    <w:abstractNumId w:val="34"/>
  </w:num>
  <w:num w:numId="32" w16cid:durableId="12341268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6920250">
    <w:abstractNumId w:val="32"/>
  </w:num>
  <w:num w:numId="34" w16cid:durableId="820007191">
    <w:abstractNumId w:val="18"/>
  </w:num>
  <w:num w:numId="35" w16cid:durableId="749474095">
    <w:abstractNumId w:val="39"/>
  </w:num>
  <w:num w:numId="36" w16cid:durableId="1518616102">
    <w:abstractNumId w:val="35"/>
  </w:num>
  <w:num w:numId="37" w16cid:durableId="1439908399">
    <w:abstractNumId w:val="24"/>
  </w:num>
  <w:num w:numId="38" w16cid:durableId="217716188">
    <w:abstractNumId w:val="10"/>
  </w:num>
  <w:num w:numId="39" w16cid:durableId="261496617">
    <w:abstractNumId w:val="28"/>
  </w:num>
  <w:num w:numId="40" w16cid:durableId="109515395">
    <w:abstractNumId w:val="23"/>
  </w:num>
  <w:num w:numId="41" w16cid:durableId="57676532">
    <w:abstractNumId w:val="27"/>
  </w:num>
  <w:num w:numId="42" w16cid:durableId="253520205">
    <w:abstractNumId w:val="6"/>
  </w:num>
  <w:num w:numId="43" w16cid:durableId="887229187">
    <w:abstractNumId w:val="25"/>
  </w:num>
  <w:num w:numId="44" w16cid:durableId="11708261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027975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97553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9274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273601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955896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77865176">
    <w:abstractNumId w:val="21"/>
  </w:num>
  <w:num w:numId="51" w16cid:durableId="72511222">
    <w:abstractNumId w:val="1"/>
  </w:num>
  <w:num w:numId="52" w16cid:durableId="1584219428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95"/>
    <w:rsid w:val="0000344F"/>
    <w:rsid w:val="00003B5B"/>
    <w:rsid w:val="0000534D"/>
    <w:rsid w:val="00005795"/>
    <w:rsid w:val="00010447"/>
    <w:rsid w:val="00011127"/>
    <w:rsid w:val="00011F30"/>
    <w:rsid w:val="0002176B"/>
    <w:rsid w:val="00022686"/>
    <w:rsid w:val="00025FD1"/>
    <w:rsid w:val="00030262"/>
    <w:rsid w:val="00031546"/>
    <w:rsid w:val="0003303A"/>
    <w:rsid w:val="0003689A"/>
    <w:rsid w:val="0004060C"/>
    <w:rsid w:val="00040D75"/>
    <w:rsid w:val="0004136F"/>
    <w:rsid w:val="00042416"/>
    <w:rsid w:val="00044ED6"/>
    <w:rsid w:val="00046B21"/>
    <w:rsid w:val="0004719E"/>
    <w:rsid w:val="000533AB"/>
    <w:rsid w:val="00055BBE"/>
    <w:rsid w:val="00055D2A"/>
    <w:rsid w:val="00056662"/>
    <w:rsid w:val="00061436"/>
    <w:rsid w:val="0006179D"/>
    <w:rsid w:val="00061EA0"/>
    <w:rsid w:val="000638BD"/>
    <w:rsid w:val="00073474"/>
    <w:rsid w:val="00073E5E"/>
    <w:rsid w:val="000740F1"/>
    <w:rsid w:val="000764AB"/>
    <w:rsid w:val="000800DD"/>
    <w:rsid w:val="00080F64"/>
    <w:rsid w:val="000828B7"/>
    <w:rsid w:val="00083180"/>
    <w:rsid w:val="000834C6"/>
    <w:rsid w:val="00084362"/>
    <w:rsid w:val="00086BF0"/>
    <w:rsid w:val="000917D5"/>
    <w:rsid w:val="00095238"/>
    <w:rsid w:val="000A1274"/>
    <w:rsid w:val="000A248A"/>
    <w:rsid w:val="000A2D2A"/>
    <w:rsid w:val="000A4176"/>
    <w:rsid w:val="000A79AE"/>
    <w:rsid w:val="000A7B68"/>
    <w:rsid w:val="000B2798"/>
    <w:rsid w:val="000B3CD1"/>
    <w:rsid w:val="000B4150"/>
    <w:rsid w:val="000B4196"/>
    <w:rsid w:val="000B67C0"/>
    <w:rsid w:val="000C015A"/>
    <w:rsid w:val="000C1882"/>
    <w:rsid w:val="000C343C"/>
    <w:rsid w:val="000C58E0"/>
    <w:rsid w:val="000C7744"/>
    <w:rsid w:val="000D0EAA"/>
    <w:rsid w:val="000D1F3B"/>
    <w:rsid w:val="000D29AB"/>
    <w:rsid w:val="000D2CF3"/>
    <w:rsid w:val="000D3E79"/>
    <w:rsid w:val="000D445E"/>
    <w:rsid w:val="000E4233"/>
    <w:rsid w:val="000E4489"/>
    <w:rsid w:val="000F056C"/>
    <w:rsid w:val="000F61E8"/>
    <w:rsid w:val="000F7A8A"/>
    <w:rsid w:val="00110F4A"/>
    <w:rsid w:val="001158A8"/>
    <w:rsid w:val="001220A2"/>
    <w:rsid w:val="001266F7"/>
    <w:rsid w:val="00127CBC"/>
    <w:rsid w:val="001307BC"/>
    <w:rsid w:val="001344AC"/>
    <w:rsid w:val="00136025"/>
    <w:rsid w:val="00136432"/>
    <w:rsid w:val="00146520"/>
    <w:rsid w:val="001470AE"/>
    <w:rsid w:val="00147508"/>
    <w:rsid w:val="00151A7C"/>
    <w:rsid w:val="00153486"/>
    <w:rsid w:val="00154D6A"/>
    <w:rsid w:val="00161969"/>
    <w:rsid w:val="00162DA5"/>
    <w:rsid w:val="0016465B"/>
    <w:rsid w:val="00165D17"/>
    <w:rsid w:val="001669CB"/>
    <w:rsid w:val="00167821"/>
    <w:rsid w:val="0017479D"/>
    <w:rsid w:val="00191EEB"/>
    <w:rsid w:val="001947EE"/>
    <w:rsid w:val="00196F20"/>
    <w:rsid w:val="001A0D62"/>
    <w:rsid w:val="001A1738"/>
    <w:rsid w:val="001A62C4"/>
    <w:rsid w:val="001B3031"/>
    <w:rsid w:val="001B4E98"/>
    <w:rsid w:val="001C0BF2"/>
    <w:rsid w:val="001C220C"/>
    <w:rsid w:val="001C34F1"/>
    <w:rsid w:val="001C372B"/>
    <w:rsid w:val="001C4E90"/>
    <w:rsid w:val="001D0412"/>
    <w:rsid w:val="001D113F"/>
    <w:rsid w:val="001D7DC5"/>
    <w:rsid w:val="001E29E5"/>
    <w:rsid w:val="001E2CD9"/>
    <w:rsid w:val="001E5598"/>
    <w:rsid w:val="001E7BE1"/>
    <w:rsid w:val="001F1246"/>
    <w:rsid w:val="001F15D3"/>
    <w:rsid w:val="001F436C"/>
    <w:rsid w:val="001F4990"/>
    <w:rsid w:val="001F6CA8"/>
    <w:rsid w:val="002001D6"/>
    <w:rsid w:val="00200E36"/>
    <w:rsid w:val="0020300E"/>
    <w:rsid w:val="00207A0A"/>
    <w:rsid w:val="00207BE4"/>
    <w:rsid w:val="00210EAD"/>
    <w:rsid w:val="0021187D"/>
    <w:rsid w:val="00214B44"/>
    <w:rsid w:val="0021650C"/>
    <w:rsid w:val="002179B0"/>
    <w:rsid w:val="00220071"/>
    <w:rsid w:val="0022335B"/>
    <w:rsid w:val="00224ED4"/>
    <w:rsid w:val="00225AAF"/>
    <w:rsid w:val="00225F42"/>
    <w:rsid w:val="00232353"/>
    <w:rsid w:val="0023281F"/>
    <w:rsid w:val="00234EDF"/>
    <w:rsid w:val="00240A43"/>
    <w:rsid w:val="002427F5"/>
    <w:rsid w:val="00245DC1"/>
    <w:rsid w:val="00246368"/>
    <w:rsid w:val="002474C3"/>
    <w:rsid w:val="002476B4"/>
    <w:rsid w:val="00251F02"/>
    <w:rsid w:val="00256053"/>
    <w:rsid w:val="00256F64"/>
    <w:rsid w:val="002572AA"/>
    <w:rsid w:val="00260339"/>
    <w:rsid w:val="0026190F"/>
    <w:rsid w:val="0026311A"/>
    <w:rsid w:val="002664EF"/>
    <w:rsid w:val="00272142"/>
    <w:rsid w:val="0027604B"/>
    <w:rsid w:val="002803AE"/>
    <w:rsid w:val="00282629"/>
    <w:rsid w:val="0028322F"/>
    <w:rsid w:val="00286AA1"/>
    <w:rsid w:val="00297AC2"/>
    <w:rsid w:val="00297EF6"/>
    <w:rsid w:val="002A10D4"/>
    <w:rsid w:val="002A3F50"/>
    <w:rsid w:val="002A5F12"/>
    <w:rsid w:val="002A5F65"/>
    <w:rsid w:val="002B155F"/>
    <w:rsid w:val="002B296D"/>
    <w:rsid w:val="002B508B"/>
    <w:rsid w:val="002B5967"/>
    <w:rsid w:val="002B5A24"/>
    <w:rsid w:val="002C2BA9"/>
    <w:rsid w:val="002C4E51"/>
    <w:rsid w:val="002C7A73"/>
    <w:rsid w:val="002D5EA8"/>
    <w:rsid w:val="002D6BE1"/>
    <w:rsid w:val="002E1922"/>
    <w:rsid w:val="002E3AB9"/>
    <w:rsid w:val="002F0A43"/>
    <w:rsid w:val="002F2498"/>
    <w:rsid w:val="002F2991"/>
    <w:rsid w:val="002F391F"/>
    <w:rsid w:val="002F572E"/>
    <w:rsid w:val="00300514"/>
    <w:rsid w:val="00302083"/>
    <w:rsid w:val="00303AC5"/>
    <w:rsid w:val="003047D5"/>
    <w:rsid w:val="003070E0"/>
    <w:rsid w:val="00307260"/>
    <w:rsid w:val="00313DF2"/>
    <w:rsid w:val="00315AE7"/>
    <w:rsid w:val="00317356"/>
    <w:rsid w:val="0031750F"/>
    <w:rsid w:val="00317B85"/>
    <w:rsid w:val="00323657"/>
    <w:rsid w:val="00326F36"/>
    <w:rsid w:val="00331172"/>
    <w:rsid w:val="00333E37"/>
    <w:rsid w:val="00334167"/>
    <w:rsid w:val="00335118"/>
    <w:rsid w:val="00336BD6"/>
    <w:rsid w:val="00336D22"/>
    <w:rsid w:val="00337C89"/>
    <w:rsid w:val="00342F91"/>
    <w:rsid w:val="00343EB5"/>
    <w:rsid w:val="003444E0"/>
    <w:rsid w:val="0034686B"/>
    <w:rsid w:val="00346C0C"/>
    <w:rsid w:val="00346F05"/>
    <w:rsid w:val="00350710"/>
    <w:rsid w:val="0035154E"/>
    <w:rsid w:val="003537B9"/>
    <w:rsid w:val="003561CF"/>
    <w:rsid w:val="00370282"/>
    <w:rsid w:val="00370643"/>
    <w:rsid w:val="003777E6"/>
    <w:rsid w:val="00377FE9"/>
    <w:rsid w:val="003819F2"/>
    <w:rsid w:val="00383ABB"/>
    <w:rsid w:val="00385A30"/>
    <w:rsid w:val="00386354"/>
    <w:rsid w:val="00392BC9"/>
    <w:rsid w:val="00394212"/>
    <w:rsid w:val="00394A11"/>
    <w:rsid w:val="0039642A"/>
    <w:rsid w:val="00396D6B"/>
    <w:rsid w:val="00397B65"/>
    <w:rsid w:val="003A02C8"/>
    <w:rsid w:val="003A110A"/>
    <w:rsid w:val="003A2885"/>
    <w:rsid w:val="003A40F7"/>
    <w:rsid w:val="003B5EA1"/>
    <w:rsid w:val="003B613F"/>
    <w:rsid w:val="003B7294"/>
    <w:rsid w:val="003C3568"/>
    <w:rsid w:val="003C6047"/>
    <w:rsid w:val="003D0144"/>
    <w:rsid w:val="003D0159"/>
    <w:rsid w:val="003D09E0"/>
    <w:rsid w:val="003D2E5E"/>
    <w:rsid w:val="003D5A87"/>
    <w:rsid w:val="003E0ACC"/>
    <w:rsid w:val="003E292E"/>
    <w:rsid w:val="003E2EEB"/>
    <w:rsid w:val="003E4650"/>
    <w:rsid w:val="003E5A7E"/>
    <w:rsid w:val="003F0EB9"/>
    <w:rsid w:val="003F35CD"/>
    <w:rsid w:val="00400860"/>
    <w:rsid w:val="00402CB7"/>
    <w:rsid w:val="0040335D"/>
    <w:rsid w:val="00403963"/>
    <w:rsid w:val="0040616F"/>
    <w:rsid w:val="00407D1D"/>
    <w:rsid w:val="00410C6E"/>
    <w:rsid w:val="004212C9"/>
    <w:rsid w:val="004217E6"/>
    <w:rsid w:val="004227F0"/>
    <w:rsid w:val="0042584C"/>
    <w:rsid w:val="004346EF"/>
    <w:rsid w:val="004357ED"/>
    <w:rsid w:val="00440E26"/>
    <w:rsid w:val="0044372D"/>
    <w:rsid w:val="00443796"/>
    <w:rsid w:val="00443A2D"/>
    <w:rsid w:val="00443BAE"/>
    <w:rsid w:val="00454568"/>
    <w:rsid w:val="00454BD3"/>
    <w:rsid w:val="004606E4"/>
    <w:rsid w:val="00464DA1"/>
    <w:rsid w:val="00465491"/>
    <w:rsid w:val="0046613C"/>
    <w:rsid w:val="00470A00"/>
    <w:rsid w:val="00474D37"/>
    <w:rsid w:val="00480428"/>
    <w:rsid w:val="004826C6"/>
    <w:rsid w:val="00487435"/>
    <w:rsid w:val="004878FB"/>
    <w:rsid w:val="00490542"/>
    <w:rsid w:val="00493388"/>
    <w:rsid w:val="00494035"/>
    <w:rsid w:val="0049650E"/>
    <w:rsid w:val="00496A38"/>
    <w:rsid w:val="00496F45"/>
    <w:rsid w:val="004A26C2"/>
    <w:rsid w:val="004A3EC8"/>
    <w:rsid w:val="004A6950"/>
    <w:rsid w:val="004B0A33"/>
    <w:rsid w:val="004B16E3"/>
    <w:rsid w:val="004B7312"/>
    <w:rsid w:val="004B79CA"/>
    <w:rsid w:val="004C164F"/>
    <w:rsid w:val="004C244F"/>
    <w:rsid w:val="004C334E"/>
    <w:rsid w:val="004C3397"/>
    <w:rsid w:val="004C486D"/>
    <w:rsid w:val="004C5692"/>
    <w:rsid w:val="004C5A57"/>
    <w:rsid w:val="004C5DC6"/>
    <w:rsid w:val="004C7500"/>
    <w:rsid w:val="004D14F0"/>
    <w:rsid w:val="004D705E"/>
    <w:rsid w:val="004E796D"/>
    <w:rsid w:val="004F017E"/>
    <w:rsid w:val="004F0799"/>
    <w:rsid w:val="004F0D9D"/>
    <w:rsid w:val="004F17D8"/>
    <w:rsid w:val="004F2558"/>
    <w:rsid w:val="004F3624"/>
    <w:rsid w:val="004F4F79"/>
    <w:rsid w:val="00502E76"/>
    <w:rsid w:val="00506A5F"/>
    <w:rsid w:val="00511EA4"/>
    <w:rsid w:val="00514114"/>
    <w:rsid w:val="0051438D"/>
    <w:rsid w:val="00516882"/>
    <w:rsid w:val="005178EF"/>
    <w:rsid w:val="0052057D"/>
    <w:rsid w:val="00520DBE"/>
    <w:rsid w:val="005239EF"/>
    <w:rsid w:val="00532174"/>
    <w:rsid w:val="00543F0E"/>
    <w:rsid w:val="00544C27"/>
    <w:rsid w:val="00544FC7"/>
    <w:rsid w:val="0054673A"/>
    <w:rsid w:val="005529C9"/>
    <w:rsid w:val="005531C8"/>
    <w:rsid w:val="005622A4"/>
    <w:rsid w:val="00564279"/>
    <w:rsid w:val="00567ADC"/>
    <w:rsid w:val="00572EDB"/>
    <w:rsid w:val="00575945"/>
    <w:rsid w:val="00576772"/>
    <w:rsid w:val="005771F2"/>
    <w:rsid w:val="00577E47"/>
    <w:rsid w:val="0058145E"/>
    <w:rsid w:val="00581DBF"/>
    <w:rsid w:val="005845BD"/>
    <w:rsid w:val="00584D54"/>
    <w:rsid w:val="00590C0D"/>
    <w:rsid w:val="0059488D"/>
    <w:rsid w:val="005962F1"/>
    <w:rsid w:val="00597993"/>
    <w:rsid w:val="005A10AF"/>
    <w:rsid w:val="005A174A"/>
    <w:rsid w:val="005A493F"/>
    <w:rsid w:val="005A523B"/>
    <w:rsid w:val="005A5956"/>
    <w:rsid w:val="005A733F"/>
    <w:rsid w:val="005B185F"/>
    <w:rsid w:val="005B384D"/>
    <w:rsid w:val="005B4A33"/>
    <w:rsid w:val="005B58CA"/>
    <w:rsid w:val="005B7025"/>
    <w:rsid w:val="005C1715"/>
    <w:rsid w:val="005C226B"/>
    <w:rsid w:val="005C2915"/>
    <w:rsid w:val="005C2E76"/>
    <w:rsid w:val="005C3C6A"/>
    <w:rsid w:val="005C4AD1"/>
    <w:rsid w:val="005D11DC"/>
    <w:rsid w:val="005D3641"/>
    <w:rsid w:val="005D43DE"/>
    <w:rsid w:val="005D7971"/>
    <w:rsid w:val="005E0077"/>
    <w:rsid w:val="005E3746"/>
    <w:rsid w:val="005E4E9B"/>
    <w:rsid w:val="005E62D9"/>
    <w:rsid w:val="005E6DDA"/>
    <w:rsid w:val="005E7DD7"/>
    <w:rsid w:val="005E7DE9"/>
    <w:rsid w:val="005F0820"/>
    <w:rsid w:val="0060248E"/>
    <w:rsid w:val="00604168"/>
    <w:rsid w:val="00604683"/>
    <w:rsid w:val="00604C88"/>
    <w:rsid w:val="00611372"/>
    <w:rsid w:val="00611620"/>
    <w:rsid w:val="00615FB6"/>
    <w:rsid w:val="00615FCD"/>
    <w:rsid w:val="00617B8A"/>
    <w:rsid w:val="00623129"/>
    <w:rsid w:val="00624E7E"/>
    <w:rsid w:val="0063062F"/>
    <w:rsid w:val="00632AEA"/>
    <w:rsid w:val="00633446"/>
    <w:rsid w:val="00633B84"/>
    <w:rsid w:val="00641B1B"/>
    <w:rsid w:val="006438A2"/>
    <w:rsid w:val="00644627"/>
    <w:rsid w:val="00645E8B"/>
    <w:rsid w:val="00646F07"/>
    <w:rsid w:val="00647EF1"/>
    <w:rsid w:val="006508CF"/>
    <w:rsid w:val="00650F66"/>
    <w:rsid w:val="0065355F"/>
    <w:rsid w:val="00653932"/>
    <w:rsid w:val="00657899"/>
    <w:rsid w:val="0066294F"/>
    <w:rsid w:val="00662DDD"/>
    <w:rsid w:val="006643B3"/>
    <w:rsid w:val="00673F0E"/>
    <w:rsid w:val="00680C16"/>
    <w:rsid w:val="00682104"/>
    <w:rsid w:val="006845DE"/>
    <w:rsid w:val="0069282F"/>
    <w:rsid w:val="00694457"/>
    <w:rsid w:val="006953CA"/>
    <w:rsid w:val="006958CA"/>
    <w:rsid w:val="006A068A"/>
    <w:rsid w:val="006A32A5"/>
    <w:rsid w:val="006A4A66"/>
    <w:rsid w:val="006A6601"/>
    <w:rsid w:val="006A6F67"/>
    <w:rsid w:val="006B0375"/>
    <w:rsid w:val="006B11CC"/>
    <w:rsid w:val="006B22C1"/>
    <w:rsid w:val="006B55D3"/>
    <w:rsid w:val="006C263C"/>
    <w:rsid w:val="006D1EC4"/>
    <w:rsid w:val="006D5589"/>
    <w:rsid w:val="006D65FD"/>
    <w:rsid w:val="006E0ED7"/>
    <w:rsid w:val="006E39B5"/>
    <w:rsid w:val="006E3A79"/>
    <w:rsid w:val="006F31E8"/>
    <w:rsid w:val="006F3942"/>
    <w:rsid w:val="006F40CF"/>
    <w:rsid w:val="00700FB4"/>
    <w:rsid w:val="00704A06"/>
    <w:rsid w:val="007113B2"/>
    <w:rsid w:val="007177EC"/>
    <w:rsid w:val="0072205B"/>
    <w:rsid w:val="00727B9F"/>
    <w:rsid w:val="007350D6"/>
    <w:rsid w:val="00742E00"/>
    <w:rsid w:val="007432B0"/>
    <w:rsid w:val="00743CD4"/>
    <w:rsid w:val="0074510E"/>
    <w:rsid w:val="00747599"/>
    <w:rsid w:val="00747684"/>
    <w:rsid w:val="0075127E"/>
    <w:rsid w:val="00751B64"/>
    <w:rsid w:val="00754CC0"/>
    <w:rsid w:val="00760FF9"/>
    <w:rsid w:val="007634DA"/>
    <w:rsid w:val="00765215"/>
    <w:rsid w:val="00767680"/>
    <w:rsid w:val="007677AC"/>
    <w:rsid w:val="007728C4"/>
    <w:rsid w:val="007734F9"/>
    <w:rsid w:val="00774C79"/>
    <w:rsid w:val="00775130"/>
    <w:rsid w:val="00777514"/>
    <w:rsid w:val="00781466"/>
    <w:rsid w:val="00781AAA"/>
    <w:rsid w:val="00781B78"/>
    <w:rsid w:val="00783322"/>
    <w:rsid w:val="00783D38"/>
    <w:rsid w:val="00787C5E"/>
    <w:rsid w:val="00791B54"/>
    <w:rsid w:val="007927BB"/>
    <w:rsid w:val="00795BCA"/>
    <w:rsid w:val="007A0A03"/>
    <w:rsid w:val="007A1FE8"/>
    <w:rsid w:val="007A7623"/>
    <w:rsid w:val="007B0260"/>
    <w:rsid w:val="007B21FE"/>
    <w:rsid w:val="007B22D1"/>
    <w:rsid w:val="007B5E67"/>
    <w:rsid w:val="007B689D"/>
    <w:rsid w:val="007B6D7D"/>
    <w:rsid w:val="007C0655"/>
    <w:rsid w:val="007C0A9F"/>
    <w:rsid w:val="007C4B39"/>
    <w:rsid w:val="007C7FDA"/>
    <w:rsid w:val="007D5077"/>
    <w:rsid w:val="007E6DB8"/>
    <w:rsid w:val="007E7096"/>
    <w:rsid w:val="007F4ADA"/>
    <w:rsid w:val="007F4B1A"/>
    <w:rsid w:val="007F4CE6"/>
    <w:rsid w:val="007F4DB0"/>
    <w:rsid w:val="007F5686"/>
    <w:rsid w:val="0080166B"/>
    <w:rsid w:val="008028A6"/>
    <w:rsid w:val="00804E88"/>
    <w:rsid w:val="008069DC"/>
    <w:rsid w:val="00813B79"/>
    <w:rsid w:val="0081485C"/>
    <w:rsid w:val="00820BA7"/>
    <w:rsid w:val="00820CA1"/>
    <w:rsid w:val="00822D89"/>
    <w:rsid w:val="0082702F"/>
    <w:rsid w:val="0082772B"/>
    <w:rsid w:val="0084225C"/>
    <w:rsid w:val="00843CE2"/>
    <w:rsid w:val="008446B1"/>
    <w:rsid w:val="00847051"/>
    <w:rsid w:val="00852817"/>
    <w:rsid w:val="008528D2"/>
    <w:rsid w:val="00853983"/>
    <w:rsid w:val="00855FEF"/>
    <w:rsid w:val="0085627A"/>
    <w:rsid w:val="00856B98"/>
    <w:rsid w:val="00862E81"/>
    <w:rsid w:val="00863CC3"/>
    <w:rsid w:val="00872F7B"/>
    <w:rsid w:val="008766D8"/>
    <w:rsid w:val="00877DF7"/>
    <w:rsid w:val="0088138C"/>
    <w:rsid w:val="00881AA3"/>
    <w:rsid w:val="0088495C"/>
    <w:rsid w:val="0088652F"/>
    <w:rsid w:val="00890896"/>
    <w:rsid w:val="00893DCC"/>
    <w:rsid w:val="0089797D"/>
    <w:rsid w:val="008A0AF0"/>
    <w:rsid w:val="008A1244"/>
    <w:rsid w:val="008A604A"/>
    <w:rsid w:val="008A7AC9"/>
    <w:rsid w:val="008B1FE3"/>
    <w:rsid w:val="008B32DA"/>
    <w:rsid w:val="008B63B4"/>
    <w:rsid w:val="008B7CB5"/>
    <w:rsid w:val="008C6DA3"/>
    <w:rsid w:val="008D11C2"/>
    <w:rsid w:val="008D2C56"/>
    <w:rsid w:val="008D3CAF"/>
    <w:rsid w:val="008D533B"/>
    <w:rsid w:val="008E04B0"/>
    <w:rsid w:val="008F08B5"/>
    <w:rsid w:val="008F2D78"/>
    <w:rsid w:val="008F3BE6"/>
    <w:rsid w:val="008F5F0A"/>
    <w:rsid w:val="008F6C74"/>
    <w:rsid w:val="00903BB7"/>
    <w:rsid w:val="0090538C"/>
    <w:rsid w:val="009056FB"/>
    <w:rsid w:val="009128EA"/>
    <w:rsid w:val="0092052F"/>
    <w:rsid w:val="00920E68"/>
    <w:rsid w:val="0092106F"/>
    <w:rsid w:val="009261F1"/>
    <w:rsid w:val="00930C06"/>
    <w:rsid w:val="0093284B"/>
    <w:rsid w:val="00932986"/>
    <w:rsid w:val="00933D25"/>
    <w:rsid w:val="009402CA"/>
    <w:rsid w:val="009406E1"/>
    <w:rsid w:val="00942750"/>
    <w:rsid w:val="00960B43"/>
    <w:rsid w:val="009617A1"/>
    <w:rsid w:val="00963479"/>
    <w:rsid w:val="009652FE"/>
    <w:rsid w:val="00965C4C"/>
    <w:rsid w:val="00970C0D"/>
    <w:rsid w:val="00972D79"/>
    <w:rsid w:val="00973287"/>
    <w:rsid w:val="0097370F"/>
    <w:rsid w:val="00973B10"/>
    <w:rsid w:val="00975D72"/>
    <w:rsid w:val="00977878"/>
    <w:rsid w:val="00981619"/>
    <w:rsid w:val="009821D9"/>
    <w:rsid w:val="00983C88"/>
    <w:rsid w:val="00985647"/>
    <w:rsid w:val="00986234"/>
    <w:rsid w:val="00986AB4"/>
    <w:rsid w:val="00987EB9"/>
    <w:rsid w:val="009903AA"/>
    <w:rsid w:val="00992245"/>
    <w:rsid w:val="00993C43"/>
    <w:rsid w:val="00993CDD"/>
    <w:rsid w:val="009A2089"/>
    <w:rsid w:val="009B0EAB"/>
    <w:rsid w:val="009B27B6"/>
    <w:rsid w:val="009B571B"/>
    <w:rsid w:val="009B65BD"/>
    <w:rsid w:val="009C1291"/>
    <w:rsid w:val="009C41B6"/>
    <w:rsid w:val="009C57AA"/>
    <w:rsid w:val="009D0933"/>
    <w:rsid w:val="009D3F05"/>
    <w:rsid w:val="009D4D5A"/>
    <w:rsid w:val="009D7AF7"/>
    <w:rsid w:val="009E06E0"/>
    <w:rsid w:val="009E11B7"/>
    <w:rsid w:val="009E36BD"/>
    <w:rsid w:val="009E3D5E"/>
    <w:rsid w:val="009E56CD"/>
    <w:rsid w:val="009F4E70"/>
    <w:rsid w:val="00A01B35"/>
    <w:rsid w:val="00A10DC7"/>
    <w:rsid w:val="00A11174"/>
    <w:rsid w:val="00A15B43"/>
    <w:rsid w:val="00A31D4D"/>
    <w:rsid w:val="00A336FF"/>
    <w:rsid w:val="00A40A56"/>
    <w:rsid w:val="00A41134"/>
    <w:rsid w:val="00A452D3"/>
    <w:rsid w:val="00A473A1"/>
    <w:rsid w:val="00A50267"/>
    <w:rsid w:val="00A50AC0"/>
    <w:rsid w:val="00A56D2D"/>
    <w:rsid w:val="00A5719F"/>
    <w:rsid w:val="00A61736"/>
    <w:rsid w:val="00A6473B"/>
    <w:rsid w:val="00A651BB"/>
    <w:rsid w:val="00A66248"/>
    <w:rsid w:val="00A676B0"/>
    <w:rsid w:val="00A72C9D"/>
    <w:rsid w:val="00A77118"/>
    <w:rsid w:val="00A80984"/>
    <w:rsid w:val="00A879B0"/>
    <w:rsid w:val="00A87EF6"/>
    <w:rsid w:val="00A91DBF"/>
    <w:rsid w:val="00A94A4C"/>
    <w:rsid w:val="00AA3554"/>
    <w:rsid w:val="00AA5E18"/>
    <w:rsid w:val="00AA6060"/>
    <w:rsid w:val="00AB0896"/>
    <w:rsid w:val="00AB0F5C"/>
    <w:rsid w:val="00AB5A0E"/>
    <w:rsid w:val="00AC55BB"/>
    <w:rsid w:val="00AC7380"/>
    <w:rsid w:val="00AC7D9B"/>
    <w:rsid w:val="00AD07CF"/>
    <w:rsid w:val="00AD40C6"/>
    <w:rsid w:val="00AD46C7"/>
    <w:rsid w:val="00AD4950"/>
    <w:rsid w:val="00AD6054"/>
    <w:rsid w:val="00AD66FD"/>
    <w:rsid w:val="00AD76F9"/>
    <w:rsid w:val="00AE1263"/>
    <w:rsid w:val="00AE2B1F"/>
    <w:rsid w:val="00AE605E"/>
    <w:rsid w:val="00AE7F52"/>
    <w:rsid w:val="00AF0B50"/>
    <w:rsid w:val="00AF246F"/>
    <w:rsid w:val="00AF6293"/>
    <w:rsid w:val="00B00D14"/>
    <w:rsid w:val="00B0306E"/>
    <w:rsid w:val="00B06948"/>
    <w:rsid w:val="00B070A1"/>
    <w:rsid w:val="00B166B1"/>
    <w:rsid w:val="00B169BE"/>
    <w:rsid w:val="00B2183B"/>
    <w:rsid w:val="00B2229D"/>
    <w:rsid w:val="00B22432"/>
    <w:rsid w:val="00B30CCE"/>
    <w:rsid w:val="00B3165A"/>
    <w:rsid w:val="00B322DA"/>
    <w:rsid w:val="00B33022"/>
    <w:rsid w:val="00B417EE"/>
    <w:rsid w:val="00B4420F"/>
    <w:rsid w:val="00B46E7D"/>
    <w:rsid w:val="00B475A2"/>
    <w:rsid w:val="00B47ABC"/>
    <w:rsid w:val="00B579CF"/>
    <w:rsid w:val="00B57B7C"/>
    <w:rsid w:val="00B60C05"/>
    <w:rsid w:val="00B6198A"/>
    <w:rsid w:val="00B65711"/>
    <w:rsid w:val="00B71EC5"/>
    <w:rsid w:val="00B72233"/>
    <w:rsid w:val="00B72C1C"/>
    <w:rsid w:val="00B76633"/>
    <w:rsid w:val="00B8097D"/>
    <w:rsid w:val="00B80E2E"/>
    <w:rsid w:val="00B83354"/>
    <w:rsid w:val="00B8455D"/>
    <w:rsid w:val="00B87DBC"/>
    <w:rsid w:val="00B96E88"/>
    <w:rsid w:val="00BA00CF"/>
    <w:rsid w:val="00BA1B2E"/>
    <w:rsid w:val="00BB4C27"/>
    <w:rsid w:val="00BB709B"/>
    <w:rsid w:val="00BC0C20"/>
    <w:rsid w:val="00BC2576"/>
    <w:rsid w:val="00BC419C"/>
    <w:rsid w:val="00BC6502"/>
    <w:rsid w:val="00BC69D5"/>
    <w:rsid w:val="00BD636D"/>
    <w:rsid w:val="00BE0042"/>
    <w:rsid w:val="00BE0289"/>
    <w:rsid w:val="00BE12F3"/>
    <w:rsid w:val="00BE26D8"/>
    <w:rsid w:val="00BF0CFE"/>
    <w:rsid w:val="00BF293D"/>
    <w:rsid w:val="00BF49A4"/>
    <w:rsid w:val="00BF5752"/>
    <w:rsid w:val="00BF6B69"/>
    <w:rsid w:val="00BF6FB1"/>
    <w:rsid w:val="00C01296"/>
    <w:rsid w:val="00C04693"/>
    <w:rsid w:val="00C058A7"/>
    <w:rsid w:val="00C07D48"/>
    <w:rsid w:val="00C1288B"/>
    <w:rsid w:val="00C148A6"/>
    <w:rsid w:val="00C22731"/>
    <w:rsid w:val="00C248D5"/>
    <w:rsid w:val="00C25AC1"/>
    <w:rsid w:val="00C34E07"/>
    <w:rsid w:val="00C37CF4"/>
    <w:rsid w:val="00C41163"/>
    <w:rsid w:val="00C43AA0"/>
    <w:rsid w:val="00C4558E"/>
    <w:rsid w:val="00C465D3"/>
    <w:rsid w:val="00C538B7"/>
    <w:rsid w:val="00C549C8"/>
    <w:rsid w:val="00C55003"/>
    <w:rsid w:val="00C551B2"/>
    <w:rsid w:val="00C56477"/>
    <w:rsid w:val="00C622EC"/>
    <w:rsid w:val="00C65D98"/>
    <w:rsid w:val="00C66F67"/>
    <w:rsid w:val="00C66F6D"/>
    <w:rsid w:val="00C703A8"/>
    <w:rsid w:val="00C708A4"/>
    <w:rsid w:val="00C71F09"/>
    <w:rsid w:val="00C73033"/>
    <w:rsid w:val="00C73D3F"/>
    <w:rsid w:val="00C745EC"/>
    <w:rsid w:val="00C7481A"/>
    <w:rsid w:val="00C7541F"/>
    <w:rsid w:val="00C80EFA"/>
    <w:rsid w:val="00C842CE"/>
    <w:rsid w:val="00C848DA"/>
    <w:rsid w:val="00C901F6"/>
    <w:rsid w:val="00C930FF"/>
    <w:rsid w:val="00C93ABF"/>
    <w:rsid w:val="00C943AE"/>
    <w:rsid w:val="00C9486A"/>
    <w:rsid w:val="00C95F00"/>
    <w:rsid w:val="00C9621A"/>
    <w:rsid w:val="00C9640A"/>
    <w:rsid w:val="00CA68BF"/>
    <w:rsid w:val="00CB08E6"/>
    <w:rsid w:val="00CB6FDA"/>
    <w:rsid w:val="00CB7240"/>
    <w:rsid w:val="00CC02F3"/>
    <w:rsid w:val="00CC1EA7"/>
    <w:rsid w:val="00CC381E"/>
    <w:rsid w:val="00CC5EE6"/>
    <w:rsid w:val="00CC6F8C"/>
    <w:rsid w:val="00CD1364"/>
    <w:rsid w:val="00CD2361"/>
    <w:rsid w:val="00CD3877"/>
    <w:rsid w:val="00CD3935"/>
    <w:rsid w:val="00CE12F4"/>
    <w:rsid w:val="00CE190B"/>
    <w:rsid w:val="00CE2DBB"/>
    <w:rsid w:val="00CE5FB4"/>
    <w:rsid w:val="00CE70BF"/>
    <w:rsid w:val="00CE7511"/>
    <w:rsid w:val="00CE7D05"/>
    <w:rsid w:val="00CF08E5"/>
    <w:rsid w:val="00CF362D"/>
    <w:rsid w:val="00CF41FC"/>
    <w:rsid w:val="00D00AA5"/>
    <w:rsid w:val="00D012A2"/>
    <w:rsid w:val="00D02384"/>
    <w:rsid w:val="00D024FD"/>
    <w:rsid w:val="00D0380E"/>
    <w:rsid w:val="00D03830"/>
    <w:rsid w:val="00D0390B"/>
    <w:rsid w:val="00D05B4E"/>
    <w:rsid w:val="00D20AAA"/>
    <w:rsid w:val="00D23963"/>
    <w:rsid w:val="00D27D2B"/>
    <w:rsid w:val="00D30944"/>
    <w:rsid w:val="00D30F6E"/>
    <w:rsid w:val="00D327D3"/>
    <w:rsid w:val="00D33E62"/>
    <w:rsid w:val="00D34FEA"/>
    <w:rsid w:val="00D361E5"/>
    <w:rsid w:val="00D37130"/>
    <w:rsid w:val="00D3738D"/>
    <w:rsid w:val="00D377B7"/>
    <w:rsid w:val="00D415D8"/>
    <w:rsid w:val="00D423F8"/>
    <w:rsid w:val="00D4358C"/>
    <w:rsid w:val="00D4492A"/>
    <w:rsid w:val="00D45B9D"/>
    <w:rsid w:val="00D50B65"/>
    <w:rsid w:val="00D5281D"/>
    <w:rsid w:val="00D542E4"/>
    <w:rsid w:val="00D54963"/>
    <w:rsid w:val="00D55AA3"/>
    <w:rsid w:val="00D56749"/>
    <w:rsid w:val="00D57E02"/>
    <w:rsid w:val="00D616B1"/>
    <w:rsid w:val="00D6179E"/>
    <w:rsid w:val="00D64762"/>
    <w:rsid w:val="00D656B2"/>
    <w:rsid w:val="00D71DC7"/>
    <w:rsid w:val="00D77B21"/>
    <w:rsid w:val="00D80773"/>
    <w:rsid w:val="00D810C9"/>
    <w:rsid w:val="00D835F3"/>
    <w:rsid w:val="00D83EF6"/>
    <w:rsid w:val="00D8468A"/>
    <w:rsid w:val="00D85093"/>
    <w:rsid w:val="00D856C3"/>
    <w:rsid w:val="00D86EAB"/>
    <w:rsid w:val="00D9159A"/>
    <w:rsid w:val="00D91AE2"/>
    <w:rsid w:val="00DA42F7"/>
    <w:rsid w:val="00DA5CE8"/>
    <w:rsid w:val="00DB2ACC"/>
    <w:rsid w:val="00DB731F"/>
    <w:rsid w:val="00DB75CB"/>
    <w:rsid w:val="00DB7C4F"/>
    <w:rsid w:val="00DC2933"/>
    <w:rsid w:val="00DC3FCB"/>
    <w:rsid w:val="00DD1A95"/>
    <w:rsid w:val="00DD34A5"/>
    <w:rsid w:val="00DD77E1"/>
    <w:rsid w:val="00DE223C"/>
    <w:rsid w:val="00DE2901"/>
    <w:rsid w:val="00DE34E4"/>
    <w:rsid w:val="00DE6823"/>
    <w:rsid w:val="00DE7565"/>
    <w:rsid w:val="00DE7945"/>
    <w:rsid w:val="00DF040B"/>
    <w:rsid w:val="00DF6C23"/>
    <w:rsid w:val="00DF75EB"/>
    <w:rsid w:val="00E01C9B"/>
    <w:rsid w:val="00E045C4"/>
    <w:rsid w:val="00E11E9A"/>
    <w:rsid w:val="00E143EE"/>
    <w:rsid w:val="00E17570"/>
    <w:rsid w:val="00E17CDE"/>
    <w:rsid w:val="00E203C2"/>
    <w:rsid w:val="00E20D17"/>
    <w:rsid w:val="00E220EB"/>
    <w:rsid w:val="00E25B2A"/>
    <w:rsid w:val="00E31D9B"/>
    <w:rsid w:val="00E36658"/>
    <w:rsid w:val="00E40628"/>
    <w:rsid w:val="00E451B6"/>
    <w:rsid w:val="00E46BBB"/>
    <w:rsid w:val="00E47A64"/>
    <w:rsid w:val="00E50AB2"/>
    <w:rsid w:val="00E537EE"/>
    <w:rsid w:val="00E5441C"/>
    <w:rsid w:val="00E605C8"/>
    <w:rsid w:val="00E61472"/>
    <w:rsid w:val="00E65469"/>
    <w:rsid w:val="00E65ADF"/>
    <w:rsid w:val="00E65DD7"/>
    <w:rsid w:val="00E65F33"/>
    <w:rsid w:val="00E72987"/>
    <w:rsid w:val="00E73158"/>
    <w:rsid w:val="00E74B8C"/>
    <w:rsid w:val="00E775B9"/>
    <w:rsid w:val="00E81EEE"/>
    <w:rsid w:val="00E839E2"/>
    <w:rsid w:val="00E83FA0"/>
    <w:rsid w:val="00E858E3"/>
    <w:rsid w:val="00E87AED"/>
    <w:rsid w:val="00E95AD5"/>
    <w:rsid w:val="00E960CB"/>
    <w:rsid w:val="00EA1252"/>
    <w:rsid w:val="00EA144C"/>
    <w:rsid w:val="00EA1726"/>
    <w:rsid w:val="00EA1A41"/>
    <w:rsid w:val="00EA4B5B"/>
    <w:rsid w:val="00EA62E8"/>
    <w:rsid w:val="00EA7161"/>
    <w:rsid w:val="00EB00FB"/>
    <w:rsid w:val="00EB1EC7"/>
    <w:rsid w:val="00EB3AEA"/>
    <w:rsid w:val="00EC0639"/>
    <w:rsid w:val="00EC1162"/>
    <w:rsid w:val="00EC4058"/>
    <w:rsid w:val="00EC62DE"/>
    <w:rsid w:val="00EC6851"/>
    <w:rsid w:val="00ED73C3"/>
    <w:rsid w:val="00ED7AD7"/>
    <w:rsid w:val="00ED7BF6"/>
    <w:rsid w:val="00EE0D98"/>
    <w:rsid w:val="00EE1DAA"/>
    <w:rsid w:val="00EE3643"/>
    <w:rsid w:val="00EE786C"/>
    <w:rsid w:val="00EF0AC2"/>
    <w:rsid w:val="00EF1C0D"/>
    <w:rsid w:val="00EF2D84"/>
    <w:rsid w:val="00EF635B"/>
    <w:rsid w:val="00EF7794"/>
    <w:rsid w:val="00F004DA"/>
    <w:rsid w:val="00F033FC"/>
    <w:rsid w:val="00F04707"/>
    <w:rsid w:val="00F07D73"/>
    <w:rsid w:val="00F10CB8"/>
    <w:rsid w:val="00F115C9"/>
    <w:rsid w:val="00F12898"/>
    <w:rsid w:val="00F12EEC"/>
    <w:rsid w:val="00F16333"/>
    <w:rsid w:val="00F1646F"/>
    <w:rsid w:val="00F27CA2"/>
    <w:rsid w:val="00F32074"/>
    <w:rsid w:val="00F36C9A"/>
    <w:rsid w:val="00F378BC"/>
    <w:rsid w:val="00F43C04"/>
    <w:rsid w:val="00F46A67"/>
    <w:rsid w:val="00F47C52"/>
    <w:rsid w:val="00F51ABC"/>
    <w:rsid w:val="00F53DF0"/>
    <w:rsid w:val="00F541C5"/>
    <w:rsid w:val="00F57F59"/>
    <w:rsid w:val="00F60D58"/>
    <w:rsid w:val="00F634EB"/>
    <w:rsid w:val="00F64113"/>
    <w:rsid w:val="00F64909"/>
    <w:rsid w:val="00F65051"/>
    <w:rsid w:val="00F65CB1"/>
    <w:rsid w:val="00F70643"/>
    <w:rsid w:val="00F72015"/>
    <w:rsid w:val="00F74B50"/>
    <w:rsid w:val="00F77F54"/>
    <w:rsid w:val="00F80DB9"/>
    <w:rsid w:val="00F819B9"/>
    <w:rsid w:val="00F825CD"/>
    <w:rsid w:val="00F8298E"/>
    <w:rsid w:val="00F831B7"/>
    <w:rsid w:val="00F84F2D"/>
    <w:rsid w:val="00F933D4"/>
    <w:rsid w:val="00F938D0"/>
    <w:rsid w:val="00F95FCD"/>
    <w:rsid w:val="00F96529"/>
    <w:rsid w:val="00FA005E"/>
    <w:rsid w:val="00FA154D"/>
    <w:rsid w:val="00FA28AA"/>
    <w:rsid w:val="00FA446E"/>
    <w:rsid w:val="00FA6003"/>
    <w:rsid w:val="00FA7F98"/>
    <w:rsid w:val="00FB6B63"/>
    <w:rsid w:val="00FB7B3B"/>
    <w:rsid w:val="00FC3338"/>
    <w:rsid w:val="00FC46C6"/>
    <w:rsid w:val="00FC477C"/>
    <w:rsid w:val="00FC54B8"/>
    <w:rsid w:val="00FC6B9E"/>
    <w:rsid w:val="00FC7C40"/>
    <w:rsid w:val="00FD1A8D"/>
    <w:rsid w:val="00FD350E"/>
    <w:rsid w:val="00FD3F08"/>
    <w:rsid w:val="00FD7987"/>
    <w:rsid w:val="00FE7344"/>
    <w:rsid w:val="00FF4476"/>
    <w:rsid w:val="00FF4531"/>
    <w:rsid w:val="011B2C09"/>
    <w:rsid w:val="03EE34A1"/>
    <w:rsid w:val="064BAAB2"/>
    <w:rsid w:val="07F63785"/>
    <w:rsid w:val="096256C3"/>
    <w:rsid w:val="096A5D8E"/>
    <w:rsid w:val="19979818"/>
    <w:rsid w:val="2E4A11F8"/>
    <w:rsid w:val="581DA879"/>
    <w:rsid w:val="5872E75C"/>
    <w:rsid w:val="6898A738"/>
    <w:rsid w:val="6D25D93A"/>
    <w:rsid w:val="75380B2D"/>
    <w:rsid w:val="75C8B0C0"/>
    <w:rsid w:val="787FAAF1"/>
    <w:rsid w:val="7D25D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4AE1"/>
  <w15:chartTrackingRefBased/>
  <w15:docId w15:val="{73C681FE-7581-4EB2-BC85-5D490BAF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79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5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7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7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7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7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5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5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57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57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57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57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57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57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57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0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05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0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05795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00579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0579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05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00579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05795"/>
    <w:rPr>
      <w:b/>
      <w:bCs/>
      <w:smallCaps/>
      <w:color w:val="0F4761" w:themeColor="accent1" w:themeShade="BF"/>
      <w:spacing w:val="5"/>
    </w:rPr>
  </w:style>
  <w:style w:type="character" w:customStyle="1" w:styleId="WW8Num2z0">
    <w:name w:val="WW8Num2z0"/>
    <w:rsid w:val="00005795"/>
    <w:rPr>
      <w:rFonts w:ascii="OpenSymbol" w:hAnsi="OpenSymbol"/>
    </w:rPr>
  </w:style>
  <w:style w:type="character" w:customStyle="1" w:styleId="Absatz-Standardschriftart">
    <w:name w:val="Absatz-Standardschriftart"/>
    <w:rsid w:val="00005795"/>
  </w:style>
  <w:style w:type="character" w:customStyle="1" w:styleId="WW-Absatz-Standardschriftart">
    <w:name w:val="WW-Absatz-Standardschriftart"/>
    <w:rsid w:val="00005795"/>
  </w:style>
  <w:style w:type="character" w:customStyle="1" w:styleId="ListLabel1">
    <w:name w:val="ListLabel 1"/>
    <w:rsid w:val="00005795"/>
    <w:rPr>
      <w:rFonts w:eastAsia="Times New Roman" w:cs="Times New Roman"/>
    </w:rPr>
  </w:style>
  <w:style w:type="character" w:customStyle="1" w:styleId="11">
    <w:name w:val="Основной шрифт абзаца1"/>
    <w:rsid w:val="00005795"/>
  </w:style>
  <w:style w:type="character" w:customStyle="1" w:styleId="12">
    <w:name w:val="Номер страницы1"/>
    <w:basedOn w:val="11"/>
    <w:rsid w:val="00005795"/>
  </w:style>
  <w:style w:type="paragraph" w:customStyle="1" w:styleId="13">
    <w:name w:val="Заголовок1"/>
    <w:basedOn w:val="a"/>
    <w:next w:val="af"/>
    <w:rsid w:val="00005795"/>
    <w:pPr>
      <w:keepNext/>
      <w:spacing w:before="240" w:after="120" w:line="240" w:lineRule="atLeast"/>
      <w:jc w:val="center"/>
    </w:pPr>
    <w:rPr>
      <w:rFonts w:ascii="Times New Roman CYR" w:eastAsia="SimSun" w:hAnsi="Times New Roman CYR" w:cs="Times New Roman CYR"/>
      <w:b/>
      <w:bCs/>
      <w:color w:val="000000"/>
      <w:sz w:val="28"/>
      <w:szCs w:val="22"/>
      <w:lang w:val="ru-RU"/>
    </w:rPr>
  </w:style>
  <w:style w:type="paragraph" w:styleId="af">
    <w:name w:val="Body Text"/>
    <w:basedOn w:val="a"/>
    <w:link w:val="af0"/>
    <w:rsid w:val="00005795"/>
    <w:pPr>
      <w:spacing w:after="120"/>
    </w:pPr>
    <w:rPr>
      <w:lang w:val="ru-RU"/>
    </w:rPr>
  </w:style>
  <w:style w:type="character" w:customStyle="1" w:styleId="af0">
    <w:name w:val="Основний текст Знак"/>
    <w:basedOn w:val="a0"/>
    <w:link w:val="af"/>
    <w:rsid w:val="00005795"/>
    <w:rPr>
      <w:rFonts w:ascii="Times New Roman" w:eastAsia="Times New Roman" w:hAnsi="Times New Roman" w:cs="Times New Roman"/>
      <w:kern w:val="1"/>
      <w:lang w:val="ru-RU" w:eastAsia="ar-SA"/>
      <w14:ligatures w14:val="none"/>
    </w:rPr>
  </w:style>
  <w:style w:type="paragraph" w:styleId="af1">
    <w:name w:val="List"/>
    <w:basedOn w:val="af"/>
    <w:rsid w:val="00005795"/>
    <w:rPr>
      <w:rFonts w:cs="Mangal"/>
    </w:rPr>
  </w:style>
  <w:style w:type="paragraph" w:customStyle="1" w:styleId="14">
    <w:name w:val="Название1"/>
    <w:basedOn w:val="a"/>
    <w:rsid w:val="00005795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005795"/>
    <w:pPr>
      <w:suppressLineNumbers/>
    </w:pPr>
    <w:rPr>
      <w:rFonts w:cs="Mangal"/>
    </w:rPr>
  </w:style>
  <w:style w:type="paragraph" w:styleId="af2">
    <w:name w:val="Body Text Indent"/>
    <w:basedOn w:val="a"/>
    <w:link w:val="af3"/>
    <w:rsid w:val="00005795"/>
    <w:pPr>
      <w:spacing w:line="240" w:lineRule="atLeast"/>
      <w:ind w:left="283" w:firstLine="567"/>
      <w:jc w:val="both"/>
    </w:pPr>
    <w:rPr>
      <w:rFonts w:ascii="Times New Roman CYR" w:hAnsi="Times New Roman CYR" w:cs="Times New Roman CYR"/>
      <w:color w:val="000000"/>
      <w:sz w:val="22"/>
      <w:szCs w:val="22"/>
      <w:lang w:val="ru-RU"/>
    </w:rPr>
  </w:style>
  <w:style w:type="character" w:customStyle="1" w:styleId="af3">
    <w:name w:val="Основний текст з відступом Знак"/>
    <w:basedOn w:val="a0"/>
    <w:link w:val="af2"/>
    <w:rsid w:val="00005795"/>
    <w:rPr>
      <w:rFonts w:ascii="Times New Roman CYR" w:eastAsia="Times New Roman" w:hAnsi="Times New Roman CYR" w:cs="Times New Roman CYR"/>
      <w:color w:val="000000"/>
      <w:kern w:val="1"/>
      <w:sz w:val="22"/>
      <w:szCs w:val="22"/>
      <w:lang w:val="ru-RU" w:eastAsia="ar-SA"/>
      <w14:ligatures w14:val="none"/>
    </w:rPr>
  </w:style>
  <w:style w:type="paragraph" w:styleId="af4">
    <w:name w:val="header"/>
    <w:basedOn w:val="a"/>
    <w:link w:val="af5"/>
    <w:uiPriority w:val="99"/>
    <w:rsid w:val="00005795"/>
    <w:pPr>
      <w:suppressLineNumbers/>
      <w:tabs>
        <w:tab w:val="center" w:pos="4677"/>
        <w:tab w:val="right" w:pos="9355"/>
      </w:tabs>
    </w:pPr>
    <w:rPr>
      <w:lang w:val="ru-RU"/>
    </w:rPr>
  </w:style>
  <w:style w:type="character" w:customStyle="1" w:styleId="af5">
    <w:name w:val="Верхній колонтитул Знак"/>
    <w:basedOn w:val="a0"/>
    <w:link w:val="af4"/>
    <w:uiPriority w:val="99"/>
    <w:rsid w:val="00005795"/>
    <w:rPr>
      <w:rFonts w:ascii="Times New Roman" w:eastAsia="Times New Roman" w:hAnsi="Times New Roman" w:cs="Times New Roman"/>
      <w:kern w:val="1"/>
      <w:lang w:val="ru-RU" w:eastAsia="ar-SA"/>
      <w14:ligatures w14:val="none"/>
    </w:rPr>
  </w:style>
  <w:style w:type="paragraph" w:customStyle="1" w:styleId="21">
    <w:name w:val="Основной текст с отступом 21"/>
    <w:basedOn w:val="a"/>
    <w:rsid w:val="00005795"/>
  </w:style>
  <w:style w:type="paragraph" w:customStyle="1" w:styleId="31">
    <w:name w:val="Основной текст с отступом 31"/>
    <w:basedOn w:val="a"/>
    <w:rsid w:val="00005795"/>
  </w:style>
  <w:style w:type="paragraph" w:styleId="af6">
    <w:name w:val="footer"/>
    <w:basedOn w:val="a"/>
    <w:link w:val="af7"/>
    <w:uiPriority w:val="99"/>
    <w:rsid w:val="00005795"/>
    <w:pPr>
      <w:suppressLineNumbers/>
      <w:tabs>
        <w:tab w:val="center" w:pos="4677"/>
        <w:tab w:val="right" w:pos="9355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005795"/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af8">
    <w:name w:val="Стандарт"/>
    <w:basedOn w:val="a"/>
    <w:rsid w:val="00005795"/>
  </w:style>
  <w:style w:type="paragraph" w:customStyle="1" w:styleId="16">
    <w:name w:val="Текст выноски1"/>
    <w:basedOn w:val="a"/>
    <w:rsid w:val="00005795"/>
  </w:style>
  <w:style w:type="paragraph" w:customStyle="1" w:styleId="af9">
    <w:name w:val="Содержимое таблицы"/>
    <w:basedOn w:val="a"/>
    <w:rsid w:val="00005795"/>
    <w:pPr>
      <w:suppressLineNumbers/>
    </w:pPr>
  </w:style>
  <w:style w:type="paragraph" w:customStyle="1" w:styleId="afa">
    <w:name w:val="Заголовок таблицы"/>
    <w:basedOn w:val="af9"/>
    <w:rsid w:val="00005795"/>
    <w:pPr>
      <w:jc w:val="center"/>
    </w:pPr>
    <w:rPr>
      <w:b/>
      <w:bCs/>
    </w:rPr>
  </w:style>
  <w:style w:type="character" w:styleId="afb">
    <w:name w:val="annotation reference"/>
    <w:basedOn w:val="a0"/>
    <w:uiPriority w:val="99"/>
    <w:semiHidden/>
    <w:unhideWhenUsed/>
    <w:rsid w:val="00005795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005795"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rsid w:val="00005795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05795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005795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  <w14:ligatures w14:val="none"/>
    </w:rPr>
  </w:style>
  <w:style w:type="paragraph" w:styleId="aff0">
    <w:name w:val="Balloon Text"/>
    <w:basedOn w:val="a"/>
    <w:link w:val="aff1"/>
    <w:uiPriority w:val="99"/>
    <w:semiHidden/>
    <w:unhideWhenUsed/>
    <w:rsid w:val="00005795"/>
    <w:rPr>
      <w:rFonts w:ascii="Tahoma" w:hAnsi="Tahoma" w:cs="Tahoma"/>
      <w:sz w:val="16"/>
      <w:szCs w:val="16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005795"/>
    <w:rPr>
      <w:rFonts w:ascii="Tahoma" w:eastAsia="Times New Roman" w:hAnsi="Tahoma" w:cs="Tahoma"/>
      <w:kern w:val="1"/>
      <w:sz w:val="16"/>
      <w:szCs w:val="16"/>
      <w:lang w:eastAsia="ar-SA"/>
      <w14:ligatures w14:val="none"/>
    </w:rPr>
  </w:style>
  <w:style w:type="character" w:styleId="aff2">
    <w:name w:val="Hyperlink"/>
    <w:basedOn w:val="a0"/>
    <w:uiPriority w:val="99"/>
    <w:unhideWhenUsed/>
    <w:rsid w:val="00005795"/>
    <w:rPr>
      <w:color w:val="0000FF"/>
      <w:u w:val="single"/>
    </w:rPr>
  </w:style>
  <w:style w:type="paragraph" w:customStyle="1" w:styleId="aff3">
    <w:name w:val="Нормальный"/>
    <w:rsid w:val="00005795"/>
    <w:pPr>
      <w:widowControl w:val="0"/>
      <w:autoSpaceDE w:val="0"/>
      <w:autoSpaceDN w:val="0"/>
      <w:spacing w:before="60" w:after="0" w:line="240" w:lineRule="auto"/>
      <w:ind w:firstLine="567"/>
      <w:jc w:val="both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17">
    <w:name w:val="Стиль1"/>
    <w:basedOn w:val="a"/>
    <w:rsid w:val="00005795"/>
    <w:pPr>
      <w:suppressAutoHyphens w:val="0"/>
      <w:autoSpaceDE w:val="0"/>
      <w:autoSpaceDN w:val="0"/>
      <w:jc w:val="both"/>
    </w:pPr>
    <w:rPr>
      <w:rFonts w:ascii="Arial" w:eastAsia="Calibri" w:hAnsi="Arial" w:cs="Arial"/>
      <w:kern w:val="0"/>
      <w:sz w:val="20"/>
      <w:szCs w:val="20"/>
      <w:lang w:eastAsia="uk-UA"/>
    </w:rPr>
  </w:style>
  <w:style w:type="paragraph" w:styleId="aff4">
    <w:name w:val="Revision"/>
    <w:hidden/>
    <w:uiPriority w:val="99"/>
    <w:semiHidden/>
    <w:rsid w:val="00005795"/>
    <w:pPr>
      <w:spacing w:after="0" w:line="240" w:lineRule="auto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customStyle="1" w:styleId="18">
    <w:name w:val="Обычный1"/>
    <w:rsid w:val="000057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ff5">
    <w:name w:val="Emphasis"/>
    <w:basedOn w:val="a0"/>
    <w:uiPriority w:val="20"/>
    <w:qFormat/>
    <w:rsid w:val="00005795"/>
    <w:rPr>
      <w:i/>
      <w:iCs/>
    </w:rPr>
  </w:style>
  <w:style w:type="character" w:styleId="aff6">
    <w:name w:val="Strong"/>
    <w:basedOn w:val="a0"/>
    <w:uiPriority w:val="22"/>
    <w:qFormat/>
    <w:rsid w:val="00005795"/>
    <w:rPr>
      <w:b/>
      <w:bCs/>
    </w:rPr>
  </w:style>
  <w:style w:type="character" w:customStyle="1" w:styleId="apple-converted-space">
    <w:name w:val="apple-converted-space"/>
    <w:basedOn w:val="a0"/>
    <w:rsid w:val="00005795"/>
  </w:style>
  <w:style w:type="paragraph" w:styleId="aff7">
    <w:name w:val="Plain Text"/>
    <w:basedOn w:val="a"/>
    <w:link w:val="aff8"/>
    <w:uiPriority w:val="99"/>
    <w:semiHidden/>
    <w:unhideWhenUsed/>
    <w:rsid w:val="00005795"/>
    <w:pPr>
      <w:suppressAutoHyphens w:val="0"/>
    </w:pPr>
    <w:rPr>
      <w:rFonts w:eastAsia="Calibri"/>
      <w:kern w:val="0"/>
      <w:lang w:eastAsia="uk-UA"/>
    </w:rPr>
  </w:style>
  <w:style w:type="character" w:customStyle="1" w:styleId="aff8">
    <w:name w:val="Текст Знак"/>
    <w:basedOn w:val="a0"/>
    <w:link w:val="aff7"/>
    <w:uiPriority w:val="99"/>
    <w:semiHidden/>
    <w:rsid w:val="00005795"/>
    <w:rPr>
      <w:rFonts w:ascii="Times New Roman" w:eastAsia="Calibri" w:hAnsi="Times New Roman" w:cs="Times New Roman"/>
      <w:kern w:val="0"/>
      <w:lang w:eastAsia="uk-UA"/>
      <w14:ligatures w14:val="none"/>
    </w:rPr>
  </w:style>
  <w:style w:type="paragraph" w:customStyle="1" w:styleId="19">
    <w:name w:val="заголовок 1"/>
    <w:basedOn w:val="a"/>
    <w:next w:val="a"/>
    <w:rsid w:val="00005795"/>
    <w:pPr>
      <w:keepNext/>
      <w:widowControl w:val="0"/>
      <w:suppressAutoHyphens w:val="0"/>
      <w:autoSpaceDE w:val="0"/>
      <w:autoSpaceDN w:val="0"/>
    </w:pPr>
    <w:rPr>
      <w:rFonts w:ascii="Arial" w:hAnsi="Arial" w:cs="Arial"/>
      <w:b/>
      <w:bCs/>
      <w:caps/>
      <w:kern w:val="0"/>
      <w:sz w:val="20"/>
      <w:szCs w:val="20"/>
      <w:lang w:val="ru-RU" w:eastAsia="ru-RU"/>
    </w:rPr>
  </w:style>
  <w:style w:type="paragraph" w:customStyle="1" w:styleId="FR1">
    <w:name w:val="FR1"/>
    <w:rsid w:val="00005795"/>
    <w:pPr>
      <w:widowControl w:val="0"/>
      <w:snapToGrid w:val="0"/>
      <w:spacing w:before="20" w:after="0" w:line="240" w:lineRule="auto"/>
      <w:jc w:val="center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ff9">
    <w:name w:val="No Spacing"/>
    <w:uiPriority w:val="1"/>
    <w:qFormat/>
    <w:rsid w:val="0000579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character" w:styleId="affa">
    <w:name w:val="Placeholder Text"/>
    <w:uiPriority w:val="99"/>
    <w:semiHidden/>
    <w:rsid w:val="00005795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005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05795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y2iqfc">
    <w:name w:val="y2iqfc"/>
    <w:basedOn w:val="a0"/>
    <w:rsid w:val="00005795"/>
  </w:style>
  <w:style w:type="character" w:styleId="affb">
    <w:name w:val="Unresolved Mention"/>
    <w:basedOn w:val="a0"/>
    <w:uiPriority w:val="99"/>
    <w:semiHidden/>
    <w:unhideWhenUsed/>
    <w:rsid w:val="00234EDF"/>
    <w:rPr>
      <w:color w:val="605E5C"/>
      <w:shd w:val="clear" w:color="auto" w:fill="E1DFDD"/>
    </w:rPr>
  </w:style>
  <w:style w:type="character" w:customStyle="1" w:styleId="aa">
    <w:name w:val="Абзац списку Знак"/>
    <w:link w:val="a9"/>
    <w:uiPriority w:val="34"/>
    <w:locked/>
    <w:rsid w:val="000E4233"/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table" w:styleId="affc">
    <w:name w:val="Table Grid"/>
    <w:basedOn w:val="a1"/>
    <w:uiPriority w:val="59"/>
    <w:rsid w:val="005E7D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a">
    <w:name w:val="Сетка таблицы1"/>
    <w:basedOn w:val="a1"/>
    <w:next w:val="affc"/>
    <w:uiPriority w:val="59"/>
    <w:rsid w:val="004F07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2e2e99-ed26-449a-bbfe-b5e8636b406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261CE4A8507429DF7694E5F8731C7" ma:contentTypeVersion="6" ma:contentTypeDescription="Create a new document." ma:contentTypeScope="" ma:versionID="369220730c6164657a5a44577ac6b457">
  <xsd:schema xmlns:xsd="http://www.w3.org/2001/XMLSchema" xmlns:xs="http://www.w3.org/2001/XMLSchema" xmlns:p="http://schemas.microsoft.com/office/2006/metadata/properties" xmlns:ns3="762e2e99-ed26-449a-bbfe-b5e8636b4068" targetNamespace="http://schemas.microsoft.com/office/2006/metadata/properties" ma:root="true" ma:fieldsID="4da3c1fd53e73a944852c59af18893c5" ns3:_="">
    <xsd:import namespace="762e2e99-ed26-449a-bbfe-b5e8636b40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e2e99-ed26-449a-bbfe-b5e8636b40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644EA-C127-4120-8401-C13F410422DC}">
  <ds:schemaRefs>
    <ds:schemaRef ds:uri="http://schemas.microsoft.com/office/2006/metadata/properties"/>
    <ds:schemaRef ds:uri="http://schemas.microsoft.com/office/infopath/2007/PartnerControls"/>
    <ds:schemaRef ds:uri="762e2e99-ed26-449a-bbfe-b5e8636b4068"/>
  </ds:schemaRefs>
</ds:datastoreItem>
</file>

<file path=customXml/itemProps2.xml><?xml version="1.0" encoding="utf-8"?>
<ds:datastoreItem xmlns:ds="http://schemas.openxmlformats.org/officeDocument/2006/customXml" ds:itemID="{73781B31-9256-4DDB-B737-1DB7431B32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D2448F-76A4-46FF-8E7D-15C7778BD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e2e99-ed26-449a-bbfe-b5e8636b4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12E898-3756-4891-810B-9F0922CDA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19</Pages>
  <Words>4326</Words>
  <Characters>33448</Characters>
  <Application>Microsoft Office Word</Application>
  <DocSecurity>0</DocSecurity>
  <Lines>857</Lines>
  <Paragraphs>401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37373</CharactersWithSpaces>
  <SharedDoc>false</SharedDoc>
  <HLinks>
    <vt:vector size="6" baseType="variant">
      <vt:variant>
        <vt:i4>5308431</vt:i4>
      </vt:variant>
      <vt:variant>
        <vt:i4>0</vt:i4>
      </vt:variant>
      <vt:variant>
        <vt:i4>0</vt:i4>
      </vt:variant>
      <vt:variant>
        <vt:i4>5</vt:i4>
      </vt:variant>
      <vt:variant>
        <vt:lpwstr>http://sk-lab.ausd.com.ua/e-clearing/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Новосад</dc:creator>
  <cp:keywords/>
  <dc:description/>
  <cp:lastModifiedBy>Вікторія Пшоновська</cp:lastModifiedBy>
  <cp:revision>9</cp:revision>
  <cp:lastPrinted>2025-10-31T10:31:00Z</cp:lastPrinted>
  <dcterms:created xsi:type="dcterms:W3CDTF">2025-05-30T13:00:00Z</dcterms:created>
  <dcterms:modified xsi:type="dcterms:W3CDTF">2025-10-31T10:33:00Z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0x010100423261CE4A8507429DF7694E5F8731C7</vt:lpwstr>
  </property>
</Properties>
</file>